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240F" w14:textId="3E889A5C" w:rsidR="00821383" w:rsidRPr="00BC6BCC" w:rsidRDefault="00821383" w:rsidP="00821383">
      <w:pPr>
        <w:pStyle w:val="NoSpacing"/>
        <w:jc w:val="center"/>
        <w:rPr>
          <w:b/>
          <w:bCs/>
          <w:sz w:val="28"/>
          <w:szCs w:val="28"/>
        </w:rPr>
      </w:pPr>
      <w:r w:rsidRPr="00BC6BCC">
        <w:rPr>
          <w:b/>
          <w:bCs/>
          <w:sz w:val="28"/>
          <w:szCs w:val="28"/>
        </w:rPr>
        <w:t>Harborview Medical Staff Observation Program FAQs</w:t>
      </w:r>
    </w:p>
    <w:p w14:paraId="19969976" w14:textId="4189F5C5" w:rsidR="00821383" w:rsidRDefault="00821383" w:rsidP="00821383">
      <w:pPr>
        <w:pStyle w:val="NoSpacing"/>
      </w:pPr>
    </w:p>
    <w:p w14:paraId="2758B763" w14:textId="663D1767" w:rsidR="00AB6E8F" w:rsidRDefault="00AB6E8F" w:rsidP="00AB6E8F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Who is eligible to observe at Harborview Medical Center (</w:t>
      </w:r>
      <w:r w:rsidR="00E1104E">
        <w:rPr>
          <w:rFonts w:cstheme="minorHAnsi"/>
          <w:b/>
          <w:bCs/>
          <w:u w:val="single"/>
        </w:rPr>
        <w:t>*</w:t>
      </w:r>
      <w:r>
        <w:rPr>
          <w:rFonts w:cstheme="minorHAnsi"/>
          <w:b/>
          <w:bCs/>
          <w:u w:val="single"/>
        </w:rPr>
        <w:t xml:space="preserve">3-days per calendar year, unless otherwise </w:t>
      </w:r>
      <w:proofErr w:type="gramStart"/>
      <w:r>
        <w:rPr>
          <w:rFonts w:cstheme="minorHAnsi"/>
          <w:b/>
          <w:bCs/>
          <w:u w:val="single"/>
        </w:rPr>
        <w:t>stated)</w:t>
      </w:r>
      <w:proofErr w:type="gramEnd"/>
    </w:p>
    <w:tbl>
      <w:tblPr>
        <w:tblW w:w="10890" w:type="dxa"/>
        <w:tblLook w:val="04A0" w:firstRow="1" w:lastRow="0" w:firstColumn="1" w:lastColumn="0" w:noHBand="0" w:noVBand="1"/>
      </w:tblPr>
      <w:tblGrid>
        <w:gridCol w:w="6480"/>
        <w:gridCol w:w="4410"/>
      </w:tblGrid>
      <w:tr w:rsidR="00AB6E8F" w14:paraId="62393D7F" w14:textId="77777777" w:rsidTr="00FE118F">
        <w:tc>
          <w:tcPr>
            <w:tcW w:w="6480" w:type="dxa"/>
          </w:tcPr>
          <w:p w14:paraId="11801C7F" w14:textId="77777777" w:rsidR="00AB6E8F" w:rsidRPr="00F12A02" w:rsidRDefault="00AB6E8F" w:rsidP="00AB6E8F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F12A02">
              <w:rPr>
                <w:rFonts w:cstheme="minorHAnsi"/>
              </w:rPr>
              <w:t>Undergraduate/post-</w:t>
            </w:r>
            <w:proofErr w:type="spellStart"/>
            <w:r w:rsidRPr="00F12A02">
              <w:rPr>
                <w:rFonts w:cstheme="minorHAnsi"/>
              </w:rPr>
              <w:t>bacc</w:t>
            </w:r>
            <w:proofErr w:type="spellEnd"/>
            <w:r w:rsidRPr="00F12A02">
              <w:rPr>
                <w:rFonts w:cstheme="minorHAnsi"/>
              </w:rPr>
              <w:t>/pre-medical observers</w:t>
            </w:r>
          </w:p>
        </w:tc>
        <w:tc>
          <w:tcPr>
            <w:tcW w:w="4410" w:type="dxa"/>
          </w:tcPr>
          <w:p w14:paraId="7AD1EB35" w14:textId="77777777" w:rsidR="00AB6E8F" w:rsidRPr="00F12A02" w:rsidRDefault="00AB6E8F" w:rsidP="00AB6E8F">
            <w:pPr>
              <w:pStyle w:val="NoSpacing"/>
              <w:rPr>
                <w:rFonts w:cstheme="minorHAnsi"/>
              </w:rPr>
            </w:pPr>
          </w:p>
        </w:tc>
      </w:tr>
      <w:tr w:rsidR="00AB6E8F" w14:paraId="6EB7C65D" w14:textId="77777777" w:rsidTr="00FE118F">
        <w:tc>
          <w:tcPr>
            <w:tcW w:w="6480" w:type="dxa"/>
          </w:tcPr>
          <w:p w14:paraId="48F92B0B" w14:textId="400AE789" w:rsidR="00AB6E8F" w:rsidRPr="00F12A02" w:rsidRDefault="00AB6E8F" w:rsidP="00AB6E8F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F12A02">
              <w:rPr>
                <w:rFonts w:cstheme="minorHAnsi"/>
              </w:rPr>
              <w:t>External (Non-</w:t>
            </w:r>
            <w:proofErr w:type="spellStart"/>
            <w:r w:rsidRPr="00F12A02">
              <w:rPr>
                <w:rFonts w:cstheme="minorHAnsi"/>
              </w:rPr>
              <w:t>UWSoM</w:t>
            </w:r>
            <w:proofErr w:type="spellEnd"/>
            <w:r w:rsidRPr="00F12A02">
              <w:rPr>
                <w:rFonts w:cstheme="minorHAnsi"/>
              </w:rPr>
              <w:t>) Medical Students</w:t>
            </w:r>
          </w:p>
        </w:tc>
        <w:tc>
          <w:tcPr>
            <w:tcW w:w="4410" w:type="dxa"/>
          </w:tcPr>
          <w:p w14:paraId="19F53325" w14:textId="1B48C1F8" w:rsidR="00AB6E8F" w:rsidRPr="00F12A02" w:rsidRDefault="00AB6E8F" w:rsidP="00AB6E8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B6E8F" w14:paraId="4ADE9268" w14:textId="77777777" w:rsidTr="00FE118F">
        <w:tc>
          <w:tcPr>
            <w:tcW w:w="6480" w:type="dxa"/>
          </w:tcPr>
          <w:p w14:paraId="1B41D945" w14:textId="692A9104" w:rsidR="00AB6E8F" w:rsidRPr="00F12A02" w:rsidRDefault="00AB6E8F" w:rsidP="00AB6E8F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F12A02">
              <w:rPr>
                <w:rFonts w:cstheme="minorHAnsi"/>
              </w:rPr>
              <w:t>UW Medicine Employees</w:t>
            </w:r>
          </w:p>
        </w:tc>
        <w:tc>
          <w:tcPr>
            <w:tcW w:w="4410" w:type="dxa"/>
          </w:tcPr>
          <w:p w14:paraId="4838ECBB" w14:textId="77777777" w:rsidR="00AB6E8F" w:rsidRPr="00F12A02" w:rsidRDefault="00AB6E8F" w:rsidP="00AB6E8F">
            <w:pPr>
              <w:pStyle w:val="NoSpacing"/>
              <w:rPr>
                <w:rFonts w:cstheme="minorHAnsi"/>
              </w:rPr>
            </w:pPr>
          </w:p>
        </w:tc>
      </w:tr>
      <w:tr w:rsidR="00AB6E8F" w14:paraId="4627CD1F" w14:textId="77777777" w:rsidTr="00FE118F">
        <w:tc>
          <w:tcPr>
            <w:tcW w:w="6480" w:type="dxa"/>
          </w:tcPr>
          <w:p w14:paraId="57A37CC4" w14:textId="50A99DE1" w:rsidR="00AB6E8F" w:rsidRPr="00F12A02" w:rsidRDefault="00AB6E8F" w:rsidP="00AB6E8F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proofErr w:type="spellStart"/>
            <w:r w:rsidRPr="00F12A02">
              <w:rPr>
                <w:rFonts w:cstheme="minorHAnsi"/>
              </w:rPr>
              <w:t>UWSoM</w:t>
            </w:r>
            <w:proofErr w:type="spellEnd"/>
            <w:r w:rsidRPr="00F12A02">
              <w:rPr>
                <w:rFonts w:cstheme="minorHAnsi"/>
              </w:rPr>
              <w:t xml:space="preserve"> Medical Student</w:t>
            </w:r>
            <w:r w:rsidR="00E5042D">
              <w:rPr>
                <w:rFonts w:cstheme="minorHAnsi"/>
              </w:rPr>
              <w:t>s</w:t>
            </w:r>
            <w:r w:rsidR="00E1104E" w:rsidRPr="00E1104E">
              <w:rPr>
                <w:rFonts w:cstheme="minorHAnsi"/>
                <w:b/>
                <w:bCs/>
              </w:rPr>
              <w:t>**</w:t>
            </w:r>
          </w:p>
        </w:tc>
        <w:tc>
          <w:tcPr>
            <w:tcW w:w="4410" w:type="dxa"/>
          </w:tcPr>
          <w:p w14:paraId="35F65501" w14:textId="485CDDCF" w:rsidR="00AB6E8F" w:rsidRPr="00F12A02" w:rsidRDefault="00E1104E" w:rsidP="00AB6E8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B6E8F" w14:paraId="76DD4B59" w14:textId="77777777" w:rsidTr="00FE118F">
        <w:tc>
          <w:tcPr>
            <w:tcW w:w="6480" w:type="dxa"/>
          </w:tcPr>
          <w:p w14:paraId="7FF4FC38" w14:textId="0B4C0C44" w:rsidR="00AB6E8F" w:rsidRPr="00F12A02" w:rsidRDefault="00AB6E8F" w:rsidP="00AB6E8F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F12A02">
              <w:rPr>
                <w:rFonts w:cstheme="minorHAnsi"/>
              </w:rPr>
              <w:t>Visiting Physicians/Scholars/Researchers</w:t>
            </w:r>
            <w:r w:rsidR="00FE118F">
              <w:rPr>
                <w:rFonts w:cstheme="minorHAnsi"/>
              </w:rPr>
              <w:t xml:space="preserve">: 30-days or less </w:t>
            </w:r>
          </w:p>
        </w:tc>
        <w:tc>
          <w:tcPr>
            <w:tcW w:w="4410" w:type="dxa"/>
          </w:tcPr>
          <w:p w14:paraId="747CE800" w14:textId="2A0F6385" w:rsidR="00AB6E8F" w:rsidRPr="00F12A02" w:rsidRDefault="00AB6E8F" w:rsidP="00AB6E8F">
            <w:pPr>
              <w:pStyle w:val="NoSpacing"/>
              <w:rPr>
                <w:rFonts w:cstheme="minorHAnsi"/>
              </w:rPr>
            </w:pPr>
          </w:p>
        </w:tc>
      </w:tr>
      <w:tr w:rsidR="00AB6E8F" w14:paraId="023CE10F" w14:textId="77777777" w:rsidTr="0012120B">
        <w:tc>
          <w:tcPr>
            <w:tcW w:w="10890" w:type="dxa"/>
            <w:gridSpan w:val="2"/>
          </w:tcPr>
          <w:p w14:paraId="6C1C4226" w14:textId="77777777" w:rsidR="00E1104E" w:rsidRDefault="00AB6E8F" w:rsidP="00E1104E">
            <w:pPr>
              <w:pStyle w:val="NoSpacing"/>
              <w:rPr>
                <w:rFonts w:cstheme="minorHAnsi"/>
                <w:b/>
                <w:bCs/>
                <w:i/>
                <w:iCs/>
              </w:rPr>
            </w:pPr>
            <w:r w:rsidRPr="00F12A02">
              <w:rPr>
                <w:rFonts w:cstheme="minorHAnsi"/>
                <w:b/>
                <w:bCs/>
                <w:i/>
                <w:iCs/>
              </w:rPr>
              <w:t>*Exceptions to the length of</w:t>
            </w:r>
            <w:r>
              <w:rPr>
                <w:rFonts w:cstheme="minorHAnsi"/>
                <w:b/>
                <w:bCs/>
                <w:i/>
                <w:iCs/>
              </w:rPr>
              <w:t xml:space="preserve"> an</w:t>
            </w:r>
            <w:r w:rsidRPr="00F12A02">
              <w:rPr>
                <w:rFonts w:cstheme="minorHAnsi"/>
                <w:b/>
                <w:bCs/>
                <w:i/>
                <w:iCs/>
              </w:rPr>
              <w:t xml:space="preserve"> observation </w:t>
            </w:r>
            <w:r>
              <w:rPr>
                <w:rFonts w:cstheme="minorHAnsi"/>
                <w:b/>
                <w:bCs/>
                <w:i/>
                <w:iCs/>
              </w:rPr>
              <w:t>period</w:t>
            </w:r>
            <w:r w:rsidRPr="00F12A02">
              <w:rPr>
                <w:rFonts w:cstheme="minorHAnsi"/>
                <w:b/>
                <w:bCs/>
                <w:i/>
                <w:iCs/>
              </w:rPr>
              <w:t xml:space="preserve"> must be reviewed</w:t>
            </w:r>
            <w:r>
              <w:rPr>
                <w:rFonts w:cstheme="minorHAnsi"/>
                <w:b/>
                <w:bCs/>
                <w:i/>
                <w:iCs/>
              </w:rPr>
              <w:t xml:space="preserve"> by the Medical Director on a case-by-case basis.</w:t>
            </w:r>
          </w:p>
          <w:p w14:paraId="22A07F35" w14:textId="072DB552" w:rsidR="00E1104E" w:rsidRPr="00F12A02" w:rsidRDefault="00E1104E" w:rsidP="00E1104E">
            <w:pPr>
              <w:pStyle w:val="NoSpacing"/>
              <w:rPr>
                <w:rFonts w:cstheme="minorHAnsi"/>
                <w:b/>
                <w:bCs/>
                <w:i/>
                <w:iCs/>
              </w:rPr>
            </w:pPr>
            <w:bookmarkStart w:id="0" w:name="_Hlk75520774"/>
            <w:r>
              <w:rPr>
                <w:rFonts w:cstheme="minorHAnsi"/>
                <w:b/>
                <w:bCs/>
                <w:i/>
                <w:iCs/>
              </w:rPr>
              <w:t>**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UWSoM</w:t>
            </w:r>
            <w:proofErr w:type="spellEnd"/>
            <w:r>
              <w:rPr>
                <w:rFonts w:cstheme="minorHAnsi"/>
                <w:b/>
                <w:bCs/>
                <w:i/>
                <w:iCs/>
              </w:rPr>
              <w:t xml:space="preserve"> Medical Students are permitted up to 3-day</w:t>
            </w:r>
            <w:r w:rsidR="00FE118F">
              <w:rPr>
                <w:rFonts w:cstheme="minorHAnsi"/>
                <w:b/>
                <w:bCs/>
                <w:i/>
                <w:iCs/>
              </w:rPr>
              <w:t xml:space="preserve">s of observation </w:t>
            </w:r>
            <w:r w:rsidR="00FE118F" w:rsidRPr="007205BB">
              <w:rPr>
                <w:rFonts w:cstheme="minorHAnsi"/>
                <w:b/>
                <w:bCs/>
                <w:i/>
                <w:iCs/>
                <w:u w:val="single"/>
              </w:rPr>
              <w:t>per</w:t>
            </w:r>
            <w:r w:rsidR="00FE118F">
              <w:rPr>
                <w:rFonts w:cstheme="minorHAnsi"/>
                <w:b/>
                <w:bCs/>
                <w:i/>
                <w:iCs/>
              </w:rPr>
              <w:t xml:space="preserve"> experience.  Each observation request must be documented as outlined below.  </w:t>
            </w:r>
            <w:bookmarkEnd w:id="0"/>
          </w:p>
        </w:tc>
      </w:tr>
    </w:tbl>
    <w:p w14:paraId="7492B6E4" w14:textId="77777777" w:rsidR="00AB6E8F" w:rsidRPr="008B5001" w:rsidRDefault="00AB6E8F" w:rsidP="00AB6E8F">
      <w:pPr>
        <w:pStyle w:val="NoSpacing"/>
        <w:rPr>
          <w:rFonts w:cstheme="minorHAnsi"/>
          <w:b/>
          <w:bCs/>
          <w:u w:val="single"/>
        </w:rPr>
      </w:pPr>
    </w:p>
    <w:p w14:paraId="3B7F3CBF" w14:textId="77777777" w:rsidR="00AB6E8F" w:rsidRPr="00D43E5E" w:rsidRDefault="00AB6E8F" w:rsidP="00AB6E8F">
      <w:pPr>
        <w:pStyle w:val="NoSpacing"/>
        <w:rPr>
          <w:rFonts w:cstheme="minorHAnsi"/>
          <w:b/>
          <w:bCs/>
          <w:u w:val="single"/>
        </w:rPr>
      </w:pPr>
      <w:r w:rsidRPr="00D43E5E">
        <w:rPr>
          <w:rFonts w:cstheme="minorHAnsi"/>
          <w:b/>
          <w:bCs/>
          <w:u w:val="single"/>
        </w:rPr>
        <w:t xml:space="preserve">Groups </w:t>
      </w:r>
      <w:r>
        <w:rPr>
          <w:rFonts w:cstheme="minorHAnsi"/>
          <w:b/>
          <w:bCs/>
          <w:u w:val="single"/>
        </w:rPr>
        <w:t>currently ineligible</w:t>
      </w:r>
      <w:r w:rsidRPr="00D43E5E">
        <w:rPr>
          <w:rFonts w:cstheme="minorHAnsi"/>
          <w:b/>
          <w:bCs/>
          <w:u w:val="single"/>
        </w:rPr>
        <w:t xml:space="preserve"> to Observe:</w:t>
      </w:r>
    </w:p>
    <w:p w14:paraId="1B4A35CB" w14:textId="77777777" w:rsidR="00AB6E8F" w:rsidRDefault="00AB6E8F" w:rsidP="00AB6E8F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International observers</w:t>
      </w:r>
    </w:p>
    <w:p w14:paraId="08FE6E63" w14:textId="77777777" w:rsidR="00AB6E8F" w:rsidRDefault="00AB6E8F" w:rsidP="00AB6E8F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High School Students </w:t>
      </w:r>
    </w:p>
    <w:p w14:paraId="23DD83F0" w14:textId="1CA91672" w:rsidR="00AB6E8F" w:rsidRDefault="00AB6E8F" w:rsidP="00AB6E8F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Resident/Fellow Interviewees or Prospective Residents/Fellows</w:t>
      </w:r>
    </w:p>
    <w:p w14:paraId="1B79B670" w14:textId="77777777" w:rsidR="00AB6E8F" w:rsidRDefault="00AB6E8F" w:rsidP="00821383">
      <w:pPr>
        <w:pStyle w:val="NoSpacing"/>
        <w:rPr>
          <w:b/>
          <w:bCs/>
        </w:rPr>
      </w:pPr>
    </w:p>
    <w:p w14:paraId="0FA52CD1" w14:textId="73CD065B" w:rsidR="00517CBC" w:rsidRDefault="00517CBC" w:rsidP="00821383">
      <w:pPr>
        <w:pStyle w:val="NoSpacing"/>
        <w:rPr>
          <w:b/>
          <w:bCs/>
        </w:rPr>
      </w:pPr>
      <w:r w:rsidRPr="00517CBC">
        <w:rPr>
          <w:b/>
          <w:bCs/>
        </w:rPr>
        <w:t xml:space="preserve">I am </w:t>
      </w:r>
      <w:r w:rsidR="00AC6C46">
        <w:rPr>
          <w:b/>
          <w:bCs/>
        </w:rPr>
        <w:t>a pre-medical student</w:t>
      </w:r>
      <w:r w:rsidR="00CE1CF5">
        <w:rPr>
          <w:b/>
          <w:bCs/>
        </w:rPr>
        <w:t xml:space="preserve"> / interested in Medical or Graduate School </w:t>
      </w:r>
      <w:r w:rsidR="00CB78FA">
        <w:rPr>
          <w:b/>
          <w:bCs/>
        </w:rPr>
        <w:t xml:space="preserve">/ </w:t>
      </w:r>
      <w:r w:rsidR="00CE1CF5">
        <w:rPr>
          <w:b/>
          <w:bCs/>
        </w:rPr>
        <w:t>or a V</w:t>
      </w:r>
      <w:r w:rsidR="00AC6C46">
        <w:rPr>
          <w:b/>
          <w:bCs/>
        </w:rPr>
        <w:t>isiting Medical Professional who</w:t>
      </w:r>
      <w:r w:rsidRPr="00517CBC">
        <w:rPr>
          <w:b/>
          <w:bCs/>
        </w:rPr>
        <w:t xml:space="preserve"> would like to apply for observation.  What are my next steps?</w:t>
      </w:r>
    </w:p>
    <w:p w14:paraId="3A586A5E" w14:textId="77777777" w:rsidR="007205BB" w:rsidRDefault="00517CBC" w:rsidP="00517CBC">
      <w:pPr>
        <w:pStyle w:val="NoSpacing"/>
        <w:numPr>
          <w:ilvl w:val="0"/>
          <w:numId w:val="8"/>
        </w:numPr>
      </w:pPr>
      <w:r>
        <w:t xml:space="preserve">Observation applicants should be at least 18-years of age and an undergraduate, </w:t>
      </w:r>
      <w:proofErr w:type="gramStart"/>
      <w:r>
        <w:t>graduate</w:t>
      </w:r>
      <w:proofErr w:type="gramEnd"/>
      <w:r>
        <w:t xml:space="preserve"> or medical professional. </w:t>
      </w:r>
    </w:p>
    <w:p w14:paraId="37517826" w14:textId="5C7837D3" w:rsidR="00CE1CF5" w:rsidRDefault="00E1104E" w:rsidP="00517CBC">
      <w:pPr>
        <w:pStyle w:val="NoSpacing"/>
        <w:numPr>
          <w:ilvl w:val="0"/>
          <w:numId w:val="8"/>
        </w:numPr>
      </w:pPr>
      <w:r>
        <w:t xml:space="preserve">Observation applicants are </w:t>
      </w:r>
      <w:r w:rsidR="00517CBC">
        <w:t xml:space="preserve">responsible for identifying an attending-level physician </w:t>
      </w:r>
      <w:r w:rsidR="00811779">
        <w:t xml:space="preserve">or APP </w:t>
      </w:r>
      <w:r w:rsidR="00517CBC">
        <w:t>who is willing to host you at HMC.</w:t>
      </w:r>
    </w:p>
    <w:p w14:paraId="70D2BF05" w14:textId="4F7785B6" w:rsidR="00517CBC" w:rsidRDefault="00517CBC" w:rsidP="00517CBC">
      <w:pPr>
        <w:pStyle w:val="NoSpacing"/>
        <w:numPr>
          <w:ilvl w:val="0"/>
          <w:numId w:val="8"/>
        </w:numPr>
      </w:pPr>
      <w:r>
        <w:t xml:space="preserve">Once an attending or APP has agreed to have you observe, please ask them to put you in touch with their </w:t>
      </w:r>
      <w:r w:rsidR="00AC6C46" w:rsidRPr="00CE1CF5">
        <w:rPr>
          <w:b/>
          <w:bCs/>
        </w:rPr>
        <w:t>Departmental Program Coordinator</w:t>
      </w:r>
      <w:r w:rsidR="00AC6C46">
        <w:t>, who will help facilitate your observation paperwork.  Please be as responsive as possible for any requests they make to ensure timely review of your application.</w:t>
      </w:r>
    </w:p>
    <w:p w14:paraId="77A61606" w14:textId="2E4E1A21" w:rsidR="00AC6C46" w:rsidRDefault="00AC6C46" w:rsidP="00517CBC">
      <w:pPr>
        <w:pStyle w:val="NoSpacing"/>
        <w:numPr>
          <w:ilvl w:val="0"/>
          <w:numId w:val="8"/>
        </w:numPr>
      </w:pPr>
      <w:r>
        <w:t xml:space="preserve">If the Department does not have a Program Coordinator or employee designated to help with Observation Applications, please contact </w:t>
      </w:r>
      <w:hyperlink r:id="rId5" w:history="1">
        <w:r w:rsidRPr="00320137">
          <w:rPr>
            <w:rStyle w:val="Hyperlink"/>
          </w:rPr>
          <w:t>meddirec@uw.edu</w:t>
        </w:r>
      </w:hyperlink>
      <w:r>
        <w:t xml:space="preserve">. </w:t>
      </w:r>
    </w:p>
    <w:p w14:paraId="51E2334F" w14:textId="6DD7453F" w:rsidR="00AC6C46" w:rsidRDefault="00AC6C46" w:rsidP="00AC6C46">
      <w:pPr>
        <w:pStyle w:val="NoSpacing"/>
        <w:rPr>
          <w:color w:val="404040" w:themeColor="text1" w:themeTint="BF"/>
        </w:rPr>
      </w:pPr>
    </w:p>
    <w:p w14:paraId="6E1BBC4A" w14:textId="211C13DA" w:rsidR="00AC6C46" w:rsidRPr="00FB447D" w:rsidRDefault="00AC6C46" w:rsidP="00AC6C46">
      <w:pPr>
        <w:pStyle w:val="NoSpacing"/>
        <w:rPr>
          <w:b/>
          <w:bCs/>
          <w:color w:val="404040" w:themeColor="text1" w:themeTint="BF"/>
        </w:rPr>
      </w:pPr>
      <w:r w:rsidRPr="00FB447D">
        <w:rPr>
          <w:b/>
          <w:bCs/>
          <w:color w:val="404040" w:themeColor="text1" w:themeTint="BF"/>
        </w:rPr>
        <w:t>I am a pre-medical student</w:t>
      </w:r>
      <w:r w:rsidR="00CE1CF5">
        <w:rPr>
          <w:b/>
          <w:bCs/>
          <w:color w:val="404040" w:themeColor="text1" w:themeTint="BF"/>
        </w:rPr>
        <w:t xml:space="preserve"> / post-</w:t>
      </w:r>
      <w:proofErr w:type="spellStart"/>
      <w:r w:rsidR="00CE1CF5">
        <w:rPr>
          <w:b/>
          <w:bCs/>
          <w:color w:val="404040" w:themeColor="text1" w:themeTint="BF"/>
        </w:rPr>
        <w:t>bacc</w:t>
      </w:r>
      <w:proofErr w:type="spellEnd"/>
      <w:r w:rsidR="00CE1CF5">
        <w:rPr>
          <w:b/>
          <w:bCs/>
          <w:color w:val="404040" w:themeColor="text1" w:themeTint="BF"/>
        </w:rPr>
        <w:t xml:space="preserve"> / seeking observation hours or experience</w:t>
      </w:r>
      <w:r w:rsidRPr="00FB447D">
        <w:rPr>
          <w:b/>
          <w:bCs/>
          <w:color w:val="404040" w:themeColor="text1" w:themeTint="BF"/>
        </w:rPr>
        <w:t xml:space="preserve"> and would like to observe longer than 3-days.</w:t>
      </w:r>
    </w:p>
    <w:p w14:paraId="19D800C4" w14:textId="68D89B8A" w:rsidR="001919BB" w:rsidRDefault="00AC6C46" w:rsidP="001919BB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 w:rsidRPr="008C6036">
        <w:rPr>
          <w:color w:val="404040" w:themeColor="text1" w:themeTint="BF"/>
        </w:rPr>
        <w:t xml:space="preserve">Exceptions are infrequent and only granted for compelling reasons.  </w:t>
      </w:r>
      <w:r w:rsidR="00671BBD">
        <w:rPr>
          <w:color w:val="404040" w:themeColor="text1" w:themeTint="BF"/>
        </w:rPr>
        <w:t xml:space="preserve">Please contact the Office of the Medical Director </w:t>
      </w:r>
      <w:r w:rsidR="00247323">
        <w:rPr>
          <w:color w:val="404040" w:themeColor="text1" w:themeTint="BF"/>
        </w:rPr>
        <w:t>with questions.</w:t>
      </w:r>
      <w:r w:rsidR="00671BBD">
        <w:rPr>
          <w:color w:val="404040" w:themeColor="text1" w:themeTint="BF"/>
        </w:rPr>
        <w:t xml:space="preserve"> </w:t>
      </w:r>
    </w:p>
    <w:p w14:paraId="255AEADB" w14:textId="77777777" w:rsidR="008C6036" w:rsidRPr="008C6036" w:rsidRDefault="008C6036" w:rsidP="008C6036">
      <w:pPr>
        <w:pStyle w:val="NoSpacing"/>
        <w:ind w:left="720"/>
        <w:rPr>
          <w:color w:val="404040" w:themeColor="text1" w:themeTint="BF"/>
        </w:rPr>
      </w:pPr>
    </w:p>
    <w:p w14:paraId="7C937948" w14:textId="4EFA9C4D" w:rsidR="001919BB" w:rsidRPr="001919BB" w:rsidRDefault="001919BB" w:rsidP="001919BB">
      <w:pPr>
        <w:pStyle w:val="NoSpacing"/>
        <w:rPr>
          <w:b/>
          <w:bCs/>
          <w:color w:val="404040" w:themeColor="text1" w:themeTint="BF"/>
        </w:rPr>
      </w:pPr>
      <w:r w:rsidRPr="001919BB">
        <w:rPr>
          <w:b/>
          <w:bCs/>
          <w:color w:val="404040" w:themeColor="text1" w:themeTint="BF"/>
        </w:rPr>
        <w:t>Do I have to be COVID-19 vaccinated to observe?</w:t>
      </w:r>
    </w:p>
    <w:p w14:paraId="55AF768B" w14:textId="358E283F" w:rsidR="00390AA5" w:rsidRPr="008C6036" w:rsidRDefault="008C6036" w:rsidP="00AC6C46">
      <w:pPr>
        <w:pStyle w:val="NoSpacing"/>
        <w:numPr>
          <w:ilvl w:val="0"/>
          <w:numId w:val="4"/>
        </w:numPr>
        <w:rPr>
          <w:b/>
          <w:bCs/>
          <w:color w:val="404040" w:themeColor="text1" w:themeTint="BF"/>
        </w:rPr>
      </w:pPr>
      <w:r>
        <w:t>All</w:t>
      </w:r>
      <w:r w:rsidR="001919BB">
        <w:t xml:space="preserve"> applicants are required to have their complete COVID-19 series prior to observation.  For questions</w:t>
      </w:r>
      <w:r>
        <w:t xml:space="preserve"> or concerns</w:t>
      </w:r>
      <w:r w:rsidR="001919BB">
        <w:t>, please contact Harborview’s Employee Health Services Office: 206-744-3081.</w:t>
      </w:r>
    </w:p>
    <w:p w14:paraId="54FC8385" w14:textId="77777777" w:rsidR="00390AA5" w:rsidRDefault="00390AA5" w:rsidP="00AC6C46">
      <w:pPr>
        <w:pStyle w:val="NoSpacing"/>
        <w:rPr>
          <w:b/>
          <w:bCs/>
          <w:color w:val="404040" w:themeColor="text1" w:themeTint="BF"/>
        </w:rPr>
      </w:pPr>
    </w:p>
    <w:p w14:paraId="3A98CC91" w14:textId="4763A6A3" w:rsidR="00AC6C46" w:rsidRPr="00FB447D" w:rsidRDefault="00AC6C46" w:rsidP="00AC6C46">
      <w:pPr>
        <w:pStyle w:val="NoSpacing"/>
        <w:rPr>
          <w:b/>
          <w:bCs/>
          <w:color w:val="404040" w:themeColor="text1" w:themeTint="BF"/>
        </w:rPr>
      </w:pPr>
      <w:r w:rsidRPr="00FB447D">
        <w:rPr>
          <w:b/>
          <w:bCs/>
          <w:color w:val="404040" w:themeColor="text1" w:themeTint="BF"/>
        </w:rPr>
        <w:t>What should I wear to my observation?</w:t>
      </w:r>
    </w:p>
    <w:p w14:paraId="12ECA0A2" w14:textId="03DD60E4" w:rsidR="00AC6C46" w:rsidRDefault="00AC6C46" w:rsidP="00AC6C46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Your clinical experience will determine your </w:t>
      </w:r>
      <w:r w:rsidR="00CE1CF5">
        <w:rPr>
          <w:color w:val="404040" w:themeColor="text1" w:themeTint="BF"/>
        </w:rPr>
        <w:t>attir</w:t>
      </w:r>
      <w:r w:rsidR="00390AA5">
        <w:rPr>
          <w:color w:val="404040" w:themeColor="text1" w:themeTint="BF"/>
        </w:rPr>
        <w:t>e.  If you are observing in the OR, you will wear scrubs</w:t>
      </w:r>
      <w:r>
        <w:rPr>
          <w:color w:val="404040" w:themeColor="text1" w:themeTint="BF"/>
        </w:rPr>
        <w:t xml:space="preserve">.  The department will help arrange this.  If you are shadowing in the ambulatory or inpatient setting, please wear business attire with </w:t>
      </w:r>
      <w:r w:rsidR="00CE1CF5">
        <w:rPr>
          <w:color w:val="404040" w:themeColor="text1" w:themeTint="BF"/>
        </w:rPr>
        <w:t xml:space="preserve">comfortable and professional </w:t>
      </w:r>
      <w:r>
        <w:rPr>
          <w:color w:val="404040" w:themeColor="text1" w:themeTint="BF"/>
        </w:rPr>
        <w:t>closed toe shoe</w:t>
      </w:r>
      <w:r w:rsidR="00390AA5">
        <w:rPr>
          <w:color w:val="404040" w:themeColor="text1" w:themeTint="BF"/>
        </w:rPr>
        <w:t>s, unless otherwise directed by the department.</w:t>
      </w:r>
    </w:p>
    <w:p w14:paraId="1ADB250B" w14:textId="77777777" w:rsidR="00AC6C46" w:rsidRDefault="00AC6C46" w:rsidP="00AC6C46">
      <w:pPr>
        <w:pStyle w:val="NoSpacing"/>
        <w:rPr>
          <w:color w:val="404040" w:themeColor="text1" w:themeTint="BF"/>
        </w:rPr>
      </w:pPr>
    </w:p>
    <w:p w14:paraId="6428E7B1" w14:textId="77777777" w:rsidR="00AC6C46" w:rsidRPr="00FB447D" w:rsidRDefault="00AC6C46" w:rsidP="00AC6C46">
      <w:pPr>
        <w:pStyle w:val="NoSpacing"/>
        <w:rPr>
          <w:b/>
          <w:bCs/>
          <w:color w:val="404040" w:themeColor="text1" w:themeTint="BF"/>
        </w:rPr>
      </w:pPr>
      <w:r w:rsidRPr="00FB447D">
        <w:rPr>
          <w:b/>
          <w:bCs/>
          <w:color w:val="404040" w:themeColor="text1" w:themeTint="BF"/>
        </w:rPr>
        <w:t>How long does it take for my application to be reviewed?</w:t>
      </w:r>
    </w:p>
    <w:p w14:paraId="104D6332" w14:textId="0759DCC7" w:rsidR="00AC6C46" w:rsidRDefault="00AC6C46" w:rsidP="00AC6C46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Applicants should submit their completed applications at least 3-weeks in advance </w:t>
      </w:r>
      <w:r w:rsidR="00195B8C">
        <w:rPr>
          <w:color w:val="404040" w:themeColor="text1" w:themeTint="BF"/>
        </w:rPr>
        <w:t>of</w:t>
      </w:r>
      <w:r>
        <w:rPr>
          <w:color w:val="404040" w:themeColor="text1" w:themeTint="BF"/>
        </w:rPr>
        <w:t xml:space="preserve"> their anticipated first date of shadowing.  Incomplete applications cannot be considered</w:t>
      </w:r>
      <w:r w:rsidR="00195B8C">
        <w:rPr>
          <w:color w:val="404040" w:themeColor="text1" w:themeTint="BF"/>
        </w:rPr>
        <w:t xml:space="preserve">.  </w:t>
      </w:r>
      <w:r>
        <w:rPr>
          <w:color w:val="404040" w:themeColor="text1" w:themeTint="BF"/>
        </w:rPr>
        <w:t xml:space="preserve">Please ensure you review your application for completion prior to submitting it to </w:t>
      </w:r>
      <w:hyperlink r:id="rId6" w:history="1">
        <w:r w:rsidRPr="00320137">
          <w:rPr>
            <w:rStyle w:val="Hyperlink"/>
            <w:color w:val="1A89F9" w:themeColor="hyperlink" w:themeTint="BF"/>
          </w:rPr>
          <w:t>meddirec@uw.edu</w:t>
        </w:r>
      </w:hyperlink>
      <w:r w:rsidR="00195B8C">
        <w:rPr>
          <w:rStyle w:val="Hyperlink"/>
          <w:color w:val="1A89F9" w:themeColor="hyperlink" w:themeTint="BF"/>
        </w:rPr>
        <w:t>.</w:t>
      </w:r>
      <w:r>
        <w:rPr>
          <w:color w:val="404040" w:themeColor="text1" w:themeTint="BF"/>
        </w:rPr>
        <w:t xml:space="preserve"> </w:t>
      </w:r>
    </w:p>
    <w:p w14:paraId="1A9C4D26" w14:textId="794868FE" w:rsidR="008C6036" w:rsidRDefault="008C6036" w:rsidP="008C6036">
      <w:pPr>
        <w:pStyle w:val="NoSpacing"/>
        <w:rPr>
          <w:color w:val="404040" w:themeColor="text1" w:themeTint="BF"/>
        </w:rPr>
      </w:pPr>
    </w:p>
    <w:p w14:paraId="69F0CF55" w14:textId="77777777" w:rsidR="008C6036" w:rsidRDefault="008C6036" w:rsidP="008C6036">
      <w:pPr>
        <w:pStyle w:val="NoSpacing"/>
        <w:rPr>
          <w:color w:val="404040" w:themeColor="text1" w:themeTint="BF"/>
        </w:rPr>
      </w:pPr>
    </w:p>
    <w:p w14:paraId="03E32C3E" w14:textId="77777777" w:rsidR="00AC6C46" w:rsidRDefault="00AC6C46" w:rsidP="00AC6C46">
      <w:pPr>
        <w:pStyle w:val="NoSpacing"/>
        <w:rPr>
          <w:color w:val="404040" w:themeColor="text1" w:themeTint="BF"/>
        </w:rPr>
      </w:pPr>
    </w:p>
    <w:p w14:paraId="3D24E70B" w14:textId="77777777" w:rsidR="00AC6C46" w:rsidRDefault="00AC6C46" w:rsidP="00AC6C46">
      <w:pPr>
        <w:pStyle w:val="NoSpacing"/>
        <w:rPr>
          <w:b/>
          <w:bCs/>
          <w:color w:val="404040" w:themeColor="text1" w:themeTint="BF"/>
        </w:rPr>
      </w:pPr>
      <w:r w:rsidRPr="00517CBC">
        <w:rPr>
          <w:b/>
          <w:bCs/>
          <w:color w:val="404040" w:themeColor="text1" w:themeTint="BF"/>
        </w:rPr>
        <w:lastRenderedPageBreak/>
        <w:t>How do I know when my observation has been approved?</w:t>
      </w:r>
    </w:p>
    <w:p w14:paraId="4BC06464" w14:textId="1D5D7102" w:rsidR="00AC6C46" w:rsidRPr="00517CBC" w:rsidRDefault="00AC6C46" w:rsidP="00AC6C46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 w:rsidRPr="00517CBC">
        <w:rPr>
          <w:color w:val="404040" w:themeColor="text1" w:themeTint="BF"/>
        </w:rPr>
        <w:t xml:space="preserve">An emailed approval will </w:t>
      </w:r>
      <w:r w:rsidR="007205BB">
        <w:rPr>
          <w:color w:val="404040" w:themeColor="text1" w:themeTint="BF"/>
        </w:rPr>
        <w:t xml:space="preserve">either be sent directly to your Program Coordinator, who will then forward it to you, or it will be sent to you and your supervising Physician/APP.  </w:t>
      </w:r>
      <w:r w:rsidRPr="00517CBC">
        <w:rPr>
          <w:color w:val="404040" w:themeColor="text1" w:themeTint="BF"/>
        </w:rPr>
        <w:t xml:space="preserve">Your application must be approved </w:t>
      </w:r>
      <w:r w:rsidR="00CB78FA">
        <w:rPr>
          <w:color w:val="404040" w:themeColor="text1" w:themeTint="BF"/>
        </w:rPr>
        <w:t xml:space="preserve">by the HMC Medical Director </w:t>
      </w:r>
      <w:r w:rsidRPr="00517CBC">
        <w:rPr>
          <w:color w:val="404040" w:themeColor="text1" w:themeTint="BF"/>
        </w:rPr>
        <w:t>prior to beginning your observation.</w:t>
      </w:r>
    </w:p>
    <w:p w14:paraId="2ED8308A" w14:textId="77777777" w:rsidR="00AC6C46" w:rsidRDefault="00AC6C46" w:rsidP="00AC6C46">
      <w:pPr>
        <w:pStyle w:val="NoSpacing"/>
        <w:rPr>
          <w:color w:val="404040" w:themeColor="text1" w:themeTint="BF"/>
        </w:rPr>
      </w:pPr>
    </w:p>
    <w:p w14:paraId="36CADA4D" w14:textId="7923CB3B" w:rsidR="00AC6C46" w:rsidRPr="00517CBC" w:rsidRDefault="00AC6C46" w:rsidP="00AC6C46">
      <w:pPr>
        <w:pStyle w:val="NoSpacing"/>
        <w:rPr>
          <w:b/>
          <w:bCs/>
          <w:color w:val="404040" w:themeColor="text1" w:themeTint="BF"/>
        </w:rPr>
      </w:pPr>
      <w:r w:rsidRPr="00517CBC">
        <w:rPr>
          <w:b/>
          <w:bCs/>
          <w:color w:val="404040" w:themeColor="text1" w:themeTint="BF"/>
        </w:rPr>
        <w:t>Do I have to obtain a badge if I am shadowing for 1-2 days?</w:t>
      </w:r>
    </w:p>
    <w:p w14:paraId="1F259058" w14:textId="18BA9A04" w:rsidR="00AC6C46" w:rsidRDefault="00AC6C46" w:rsidP="00AC6C46">
      <w:pPr>
        <w:pStyle w:val="NoSpacing"/>
        <w:numPr>
          <w:ilvl w:val="0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Yes, all observers need to obtain a badge through the Parking/Commuter </w:t>
      </w:r>
      <w:r w:rsidR="00195B8C">
        <w:rPr>
          <w:color w:val="404040" w:themeColor="text1" w:themeTint="BF"/>
        </w:rPr>
        <w:t>Services</w:t>
      </w:r>
      <w:r>
        <w:rPr>
          <w:color w:val="404040" w:themeColor="text1" w:themeTint="BF"/>
        </w:rPr>
        <w:t xml:space="preserve"> Office</w:t>
      </w:r>
      <w:r w:rsidR="00195B8C">
        <w:rPr>
          <w:color w:val="404040" w:themeColor="text1" w:themeTint="BF"/>
        </w:rPr>
        <w:t xml:space="preserve">.  Directions on how to obtain your badge will be included in your email observation approval.  </w:t>
      </w:r>
      <w:r w:rsidR="00CE1CF5">
        <w:rPr>
          <w:color w:val="404040" w:themeColor="text1" w:themeTint="BF"/>
        </w:rPr>
        <w:t xml:space="preserve">Badges must be returned to the Parking/Commuter </w:t>
      </w:r>
      <w:r w:rsidR="00195B8C">
        <w:rPr>
          <w:color w:val="404040" w:themeColor="text1" w:themeTint="BF"/>
        </w:rPr>
        <w:t xml:space="preserve">Services </w:t>
      </w:r>
      <w:r w:rsidR="00CE1CF5">
        <w:rPr>
          <w:color w:val="404040" w:themeColor="text1" w:themeTint="BF"/>
        </w:rPr>
        <w:t xml:space="preserve">Office or the Department at the end of your observation.  </w:t>
      </w:r>
    </w:p>
    <w:p w14:paraId="3580D12E" w14:textId="29E5954C" w:rsidR="00CE1CF5" w:rsidRDefault="00CE1CF5" w:rsidP="00CE1CF5">
      <w:pPr>
        <w:pStyle w:val="NoSpacing"/>
        <w:rPr>
          <w:color w:val="404040" w:themeColor="text1" w:themeTint="BF"/>
        </w:rPr>
      </w:pPr>
    </w:p>
    <w:p w14:paraId="6E0D8B2A" w14:textId="77777777" w:rsidR="00AC6C46" w:rsidRPr="00AC6C46" w:rsidRDefault="00AC6C46" w:rsidP="00AC6C46">
      <w:pPr>
        <w:pStyle w:val="NoSpacing"/>
        <w:rPr>
          <w:b/>
          <w:bCs/>
          <w:color w:val="404040" w:themeColor="text1" w:themeTint="BF"/>
        </w:rPr>
      </w:pPr>
      <w:r w:rsidRPr="00AC6C46">
        <w:rPr>
          <w:b/>
          <w:bCs/>
          <w:color w:val="404040" w:themeColor="text1" w:themeTint="BF"/>
        </w:rPr>
        <w:t>What should I do if the dates of my observation experience changed after my approval?</w:t>
      </w:r>
    </w:p>
    <w:p w14:paraId="10AD61F9" w14:textId="4D430ECA" w:rsidR="00517CBC" w:rsidRPr="00CE1CF5" w:rsidRDefault="00AC6C46" w:rsidP="00821383">
      <w:pPr>
        <w:pStyle w:val="NoSpacing"/>
        <w:numPr>
          <w:ilvl w:val="0"/>
          <w:numId w:val="7"/>
        </w:numPr>
        <w:rPr>
          <w:b/>
          <w:bCs/>
          <w:u w:val="single"/>
        </w:rPr>
      </w:pPr>
      <w:r w:rsidRPr="00CE1CF5">
        <w:rPr>
          <w:color w:val="404040" w:themeColor="text1" w:themeTint="BF"/>
        </w:rPr>
        <w:t xml:space="preserve">The Program Coordinator will contact the Medical Director’s Office to notify them of the change as soon as possible.  If you are not working with a Department Coordinator, please email </w:t>
      </w:r>
      <w:hyperlink r:id="rId7" w:history="1">
        <w:r w:rsidRPr="00CE1CF5">
          <w:rPr>
            <w:rStyle w:val="Hyperlink"/>
            <w:color w:val="1A89F9" w:themeColor="hyperlink" w:themeTint="BF"/>
          </w:rPr>
          <w:t>meddirec@uw.edu</w:t>
        </w:r>
      </w:hyperlink>
      <w:r w:rsidRPr="00CE1CF5">
        <w:rPr>
          <w:color w:val="404040" w:themeColor="text1" w:themeTint="BF"/>
        </w:rPr>
        <w:t xml:space="preserve"> to provide the updated dates</w:t>
      </w:r>
      <w:r w:rsidR="00F459C2">
        <w:rPr>
          <w:color w:val="404040" w:themeColor="text1" w:themeTint="BF"/>
        </w:rPr>
        <w:t xml:space="preserve"> before they occur</w:t>
      </w:r>
      <w:r w:rsidRPr="00CE1CF5">
        <w:rPr>
          <w:color w:val="404040" w:themeColor="text1" w:themeTint="BF"/>
        </w:rPr>
        <w:t>.</w:t>
      </w:r>
    </w:p>
    <w:p w14:paraId="61C25487" w14:textId="77777777" w:rsidR="00517CBC" w:rsidRDefault="00517CBC" w:rsidP="00821383">
      <w:pPr>
        <w:pStyle w:val="NoSpacing"/>
        <w:rPr>
          <w:b/>
          <w:bCs/>
          <w:u w:val="single"/>
        </w:rPr>
      </w:pPr>
    </w:p>
    <w:p w14:paraId="4A14854C" w14:textId="66944906" w:rsidR="00821383" w:rsidRPr="00AC6C46" w:rsidRDefault="00821383" w:rsidP="00821383">
      <w:pPr>
        <w:pStyle w:val="NoSpacing"/>
        <w:rPr>
          <w:b/>
          <w:bCs/>
        </w:rPr>
      </w:pPr>
      <w:bookmarkStart w:id="1" w:name="_Hlk75521479"/>
      <w:r w:rsidRPr="00AC6C46">
        <w:rPr>
          <w:b/>
          <w:bCs/>
        </w:rPr>
        <w:t xml:space="preserve">What is the process for </w:t>
      </w:r>
      <w:proofErr w:type="spellStart"/>
      <w:r w:rsidRPr="00AC6C46">
        <w:rPr>
          <w:b/>
          <w:bCs/>
          <w:u w:val="single"/>
        </w:rPr>
        <w:t>UWSoM</w:t>
      </w:r>
      <w:proofErr w:type="spellEnd"/>
      <w:r w:rsidRPr="00AC6C46">
        <w:rPr>
          <w:b/>
          <w:bCs/>
          <w:u w:val="single"/>
        </w:rPr>
        <w:t xml:space="preserve"> Medical Students</w:t>
      </w:r>
      <w:r w:rsidRPr="00AC6C46">
        <w:rPr>
          <w:b/>
          <w:bCs/>
        </w:rPr>
        <w:t xml:space="preserve"> to shadow at Harborview?</w:t>
      </w:r>
    </w:p>
    <w:p w14:paraId="6CA5ED66" w14:textId="384E9A60" w:rsidR="00821383" w:rsidRDefault="009B4343" w:rsidP="00821383">
      <w:pPr>
        <w:pStyle w:val="NoSpacing"/>
        <w:numPr>
          <w:ilvl w:val="0"/>
          <w:numId w:val="3"/>
        </w:numPr>
      </w:pPr>
      <w:proofErr w:type="spellStart"/>
      <w:r>
        <w:t>UWSoM</w:t>
      </w:r>
      <w:proofErr w:type="spellEnd"/>
      <w:r>
        <w:t xml:space="preserve"> Medical Students c</w:t>
      </w:r>
      <w:r w:rsidR="00821383">
        <w:t>oordinate with an attending-level physician for a shadowing experience</w:t>
      </w:r>
      <w:r w:rsidR="00FB447D">
        <w:t xml:space="preserve"> of up to 3-days per observation </w:t>
      </w:r>
      <w:r w:rsidR="00FE118F">
        <w:t>experience</w:t>
      </w:r>
      <w:r w:rsidR="00821383">
        <w:t>.</w:t>
      </w:r>
    </w:p>
    <w:p w14:paraId="20360CFC" w14:textId="77777777" w:rsidR="009B4343" w:rsidRDefault="00E87C85" w:rsidP="00E87C85">
      <w:pPr>
        <w:pStyle w:val="NoSpacing"/>
        <w:numPr>
          <w:ilvl w:val="0"/>
          <w:numId w:val="3"/>
        </w:numPr>
      </w:pPr>
      <w:r>
        <w:t xml:space="preserve">The process is abridged for </w:t>
      </w:r>
      <w:proofErr w:type="spellStart"/>
      <w:r>
        <w:t>UWSoM</w:t>
      </w:r>
      <w:proofErr w:type="spellEnd"/>
      <w:r>
        <w:t xml:space="preserve"> Medical Students.  Students or Departmental Coordinators should plan to email the HMC Office of the Medical Director and cc the supervising physician/student/coordinator </w:t>
      </w:r>
      <w:r w:rsidR="00821383">
        <w:t xml:space="preserve">with the following information </w:t>
      </w:r>
      <w:r w:rsidR="00FB447D">
        <w:t xml:space="preserve">and acknowledgement.  </w:t>
      </w:r>
    </w:p>
    <w:p w14:paraId="6066D163" w14:textId="4E7808C2" w:rsidR="00821383" w:rsidRDefault="00FB447D" w:rsidP="00E87C85">
      <w:pPr>
        <w:pStyle w:val="NoSpacing"/>
        <w:numPr>
          <w:ilvl w:val="0"/>
          <w:numId w:val="3"/>
        </w:numPr>
      </w:pPr>
      <w:r>
        <w:t xml:space="preserve">An emailed approval will be sent to </w:t>
      </w:r>
      <w:r w:rsidR="00F459C2">
        <w:t>the Medical Student</w:t>
      </w:r>
      <w:r>
        <w:t xml:space="preserve"> along with instructions on how to obtain a temporary badge.  UW-Medical Students must complete the daily COVID-19 attestation before each observation shift.</w:t>
      </w:r>
    </w:p>
    <w:p w14:paraId="683364FB" w14:textId="29EF2571" w:rsidR="00821383" w:rsidRPr="00AC6C46" w:rsidRDefault="00821383" w:rsidP="00AC6C46">
      <w:pPr>
        <w:pStyle w:val="NoSpacing"/>
        <w:ind w:left="1440"/>
        <w:rPr>
          <w:b/>
          <w:bCs/>
          <w:i/>
          <w:iCs/>
        </w:rPr>
      </w:pPr>
      <w:r w:rsidRPr="00AC6C46">
        <w:rPr>
          <w:b/>
          <w:bCs/>
          <w:i/>
          <w:iCs/>
        </w:rPr>
        <w:t>Name:</w:t>
      </w:r>
    </w:p>
    <w:p w14:paraId="567C1819" w14:textId="072FFFCF" w:rsidR="00821383" w:rsidRPr="00AC6C46" w:rsidRDefault="00821383" w:rsidP="00AC6C46">
      <w:pPr>
        <w:pStyle w:val="NoSpacing"/>
        <w:ind w:left="1440"/>
        <w:rPr>
          <w:b/>
          <w:bCs/>
          <w:i/>
          <w:iCs/>
        </w:rPr>
      </w:pPr>
      <w:r w:rsidRPr="00AC6C46">
        <w:rPr>
          <w:b/>
          <w:bCs/>
          <w:i/>
          <w:iCs/>
        </w:rPr>
        <w:t>Year in School:</w:t>
      </w:r>
    </w:p>
    <w:p w14:paraId="577558E7" w14:textId="6EA3F3DE" w:rsidR="00821383" w:rsidRPr="00AC6C46" w:rsidRDefault="00821383" w:rsidP="00AC6C46">
      <w:pPr>
        <w:pStyle w:val="NoSpacing"/>
        <w:ind w:left="1440"/>
        <w:rPr>
          <w:b/>
          <w:bCs/>
          <w:i/>
          <w:iCs/>
        </w:rPr>
      </w:pPr>
      <w:r w:rsidRPr="00AC6C46">
        <w:rPr>
          <w:b/>
          <w:bCs/>
          <w:i/>
          <w:iCs/>
        </w:rPr>
        <w:t>Physician Supervisor:</w:t>
      </w:r>
    </w:p>
    <w:p w14:paraId="5CB6AA0E" w14:textId="22CF7D77" w:rsidR="00821383" w:rsidRPr="00AC6C46" w:rsidRDefault="00821383" w:rsidP="00AC6C46">
      <w:pPr>
        <w:pStyle w:val="NoSpacing"/>
        <w:ind w:left="1440"/>
        <w:rPr>
          <w:b/>
          <w:bCs/>
          <w:i/>
          <w:iCs/>
        </w:rPr>
      </w:pPr>
      <w:r w:rsidRPr="00AC6C46">
        <w:rPr>
          <w:b/>
          <w:bCs/>
          <w:i/>
          <w:iCs/>
        </w:rPr>
        <w:t>Dates of Shadowing:</w:t>
      </w:r>
    </w:p>
    <w:p w14:paraId="0D0D14C7" w14:textId="4AF00B4C" w:rsidR="00821383" w:rsidRDefault="00821383" w:rsidP="00AC6C46">
      <w:pPr>
        <w:pStyle w:val="NoSpacing"/>
        <w:ind w:left="1440"/>
        <w:rPr>
          <w:b/>
          <w:bCs/>
          <w:i/>
          <w:iCs/>
        </w:rPr>
      </w:pPr>
      <w:r w:rsidRPr="00AC6C46">
        <w:rPr>
          <w:b/>
          <w:bCs/>
          <w:i/>
          <w:iCs/>
        </w:rPr>
        <w:t xml:space="preserve">*All observation rules/regulations are enforced.  This is an observational opportunity only.  </w:t>
      </w:r>
    </w:p>
    <w:bookmarkEnd w:id="1"/>
    <w:p w14:paraId="75EE49C8" w14:textId="77777777" w:rsidR="00E87C85" w:rsidRDefault="00E87C85" w:rsidP="00AC6C46">
      <w:pPr>
        <w:pStyle w:val="NoSpacing"/>
        <w:ind w:left="1440"/>
        <w:rPr>
          <w:b/>
          <w:bCs/>
          <w:i/>
          <w:iCs/>
        </w:rPr>
      </w:pPr>
    </w:p>
    <w:p w14:paraId="26FE66CD" w14:textId="5191826E" w:rsidR="00E87C85" w:rsidRDefault="00E87C85" w:rsidP="00E87C85">
      <w:pPr>
        <w:pStyle w:val="NoSpacing"/>
        <w:rPr>
          <w:b/>
          <w:bCs/>
        </w:rPr>
      </w:pPr>
      <w:r>
        <w:rPr>
          <w:b/>
          <w:bCs/>
        </w:rPr>
        <w:t xml:space="preserve">How far in advance should </w:t>
      </w:r>
      <w:proofErr w:type="spellStart"/>
      <w:r>
        <w:rPr>
          <w:b/>
          <w:bCs/>
        </w:rPr>
        <w:t>UWSoM</w:t>
      </w:r>
      <w:proofErr w:type="spellEnd"/>
      <w:r>
        <w:rPr>
          <w:b/>
          <w:bCs/>
        </w:rPr>
        <w:t xml:space="preserve"> Medical Students email with their observation dates?</w:t>
      </w:r>
    </w:p>
    <w:p w14:paraId="56458AB4" w14:textId="123FC3A8" w:rsidR="00E87C85" w:rsidRPr="00E87C85" w:rsidRDefault="00E87C85" w:rsidP="00E87C85">
      <w:pPr>
        <w:pStyle w:val="NoSpacing"/>
        <w:numPr>
          <w:ilvl w:val="0"/>
          <w:numId w:val="9"/>
        </w:numPr>
        <w:rPr>
          <w:b/>
          <w:bCs/>
        </w:rPr>
      </w:pPr>
      <w:r>
        <w:t>As much advanced notice as possible is great</w:t>
      </w:r>
      <w:r w:rsidR="00CE1CF5">
        <w:t>ly</w:t>
      </w:r>
      <w:r>
        <w:t xml:space="preserve"> appreciated but we do ask for </w:t>
      </w:r>
      <w:r w:rsidR="00CE1CF5">
        <w:t>at least</w:t>
      </w:r>
      <w:r>
        <w:t xml:space="preserve"> 48 hours if possible.  </w:t>
      </w:r>
    </w:p>
    <w:p w14:paraId="6166AFF8" w14:textId="3B79AB17" w:rsidR="00517CBC" w:rsidRDefault="00517CBC" w:rsidP="00517CBC">
      <w:pPr>
        <w:pStyle w:val="NoSpacing"/>
        <w:rPr>
          <w:b/>
          <w:bCs/>
        </w:rPr>
      </w:pPr>
    </w:p>
    <w:p w14:paraId="4CFFB091" w14:textId="0A9F6D93" w:rsidR="00821383" w:rsidRPr="00AC6C46" w:rsidRDefault="00821383" w:rsidP="00821383">
      <w:pPr>
        <w:pStyle w:val="NoSpacing"/>
        <w:rPr>
          <w:b/>
          <w:bCs/>
        </w:rPr>
      </w:pPr>
      <w:r w:rsidRPr="00AC6C46">
        <w:rPr>
          <w:b/>
          <w:bCs/>
        </w:rPr>
        <w:t xml:space="preserve">Can I use my </w:t>
      </w:r>
      <w:proofErr w:type="spellStart"/>
      <w:r w:rsidRPr="00AC6C46">
        <w:rPr>
          <w:b/>
          <w:bCs/>
        </w:rPr>
        <w:t>UWSoM</w:t>
      </w:r>
      <w:proofErr w:type="spellEnd"/>
      <w:r w:rsidRPr="00AC6C46">
        <w:rPr>
          <w:b/>
          <w:bCs/>
        </w:rPr>
        <w:t xml:space="preserve"> Medical Student Badge for observation?</w:t>
      </w:r>
    </w:p>
    <w:p w14:paraId="21D88628" w14:textId="632CCCB2" w:rsidR="00821383" w:rsidRPr="00FB447D" w:rsidRDefault="00CB78FA" w:rsidP="00821383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t>P</w:t>
      </w:r>
      <w:r w:rsidR="00821383">
        <w:t xml:space="preserve">lease obtain a </w:t>
      </w:r>
      <w:bookmarkStart w:id="2" w:name="_Hlk75521772"/>
      <w:r w:rsidR="00821383">
        <w:t xml:space="preserve">temporary badge from the Badging office that states “Observer.”  This helps </w:t>
      </w:r>
      <w:r w:rsidR="00FB447D">
        <w:t xml:space="preserve">patients, </w:t>
      </w:r>
      <w:r w:rsidR="00FE118F">
        <w:t>staff,</w:t>
      </w:r>
      <w:r w:rsidR="00FB447D">
        <w:t xml:space="preserve"> and providers in the clinical space to quickly identify who you are and your role. </w:t>
      </w:r>
      <w:r>
        <w:t xml:space="preserve"> </w:t>
      </w:r>
      <w:bookmarkEnd w:id="2"/>
      <w:r>
        <w:t xml:space="preserve">Instructions on how to obtain a badge will be </w:t>
      </w:r>
      <w:r w:rsidR="00FE118F">
        <w:t>included in your emailed approval.</w:t>
      </w:r>
    </w:p>
    <w:p w14:paraId="795F1CED" w14:textId="50E59FD1" w:rsidR="00FB447D" w:rsidRDefault="00FB447D" w:rsidP="00FB447D">
      <w:pPr>
        <w:pStyle w:val="NoSpacing"/>
      </w:pPr>
    </w:p>
    <w:p w14:paraId="0AEBC7E1" w14:textId="67C4C7D2" w:rsidR="00FB447D" w:rsidRPr="00E87C85" w:rsidRDefault="00AC6C46" w:rsidP="00FB447D">
      <w:pPr>
        <w:pStyle w:val="NoSpacing"/>
        <w:rPr>
          <w:b/>
          <w:bCs/>
          <w:color w:val="404040" w:themeColor="text1" w:themeTint="BF"/>
        </w:rPr>
      </w:pPr>
      <w:r w:rsidRPr="00E87C85">
        <w:rPr>
          <w:b/>
          <w:bCs/>
          <w:color w:val="404040" w:themeColor="text1" w:themeTint="BF"/>
        </w:rPr>
        <w:t>Do non-UW Medical Students use the abridged version listed above?</w:t>
      </w:r>
    </w:p>
    <w:p w14:paraId="0332AF14" w14:textId="6D9BF824" w:rsidR="00AC6C46" w:rsidRDefault="00AC6C46" w:rsidP="00AC6C46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No, non-UW Medical Students must submit a Medical Staff Observation Application.    </w:t>
      </w:r>
    </w:p>
    <w:p w14:paraId="1A1AD46E" w14:textId="125432FD" w:rsidR="00FB447D" w:rsidRPr="00FB447D" w:rsidRDefault="00FB447D" w:rsidP="00FB447D">
      <w:pPr>
        <w:pStyle w:val="NoSpacing"/>
        <w:rPr>
          <w:color w:val="404040" w:themeColor="text1" w:themeTint="BF"/>
          <w:u w:val="single"/>
        </w:rPr>
      </w:pPr>
    </w:p>
    <w:p w14:paraId="4591414A" w14:textId="708299EF" w:rsidR="00517CBC" w:rsidRDefault="00517CBC" w:rsidP="00517CBC">
      <w:pPr>
        <w:pStyle w:val="NoSpacing"/>
        <w:rPr>
          <w:color w:val="404040" w:themeColor="text1" w:themeTint="BF"/>
        </w:rPr>
      </w:pPr>
    </w:p>
    <w:p w14:paraId="5D584ECC" w14:textId="77777777" w:rsidR="00517CBC" w:rsidRDefault="00517CBC" w:rsidP="00517CBC">
      <w:pPr>
        <w:pStyle w:val="NoSpacing"/>
        <w:rPr>
          <w:color w:val="404040" w:themeColor="text1" w:themeTint="BF"/>
        </w:rPr>
      </w:pPr>
    </w:p>
    <w:p w14:paraId="56E17716" w14:textId="22A2645B" w:rsidR="00517CBC" w:rsidRDefault="00517CBC" w:rsidP="00517CBC">
      <w:pPr>
        <w:pStyle w:val="NoSpacing"/>
        <w:rPr>
          <w:color w:val="404040" w:themeColor="text1" w:themeTint="BF"/>
        </w:rPr>
      </w:pPr>
    </w:p>
    <w:p w14:paraId="4AF0B6F9" w14:textId="77777777" w:rsidR="00517CBC" w:rsidRDefault="00517CBC" w:rsidP="00517CBC">
      <w:pPr>
        <w:pStyle w:val="NoSpacing"/>
        <w:rPr>
          <w:color w:val="404040" w:themeColor="text1" w:themeTint="BF"/>
        </w:rPr>
      </w:pPr>
    </w:p>
    <w:p w14:paraId="220991E3" w14:textId="642E64DE" w:rsidR="00FB447D" w:rsidRDefault="00FB447D" w:rsidP="00FB447D">
      <w:pPr>
        <w:pStyle w:val="NoSpacing"/>
        <w:rPr>
          <w:color w:val="404040" w:themeColor="text1" w:themeTint="BF"/>
        </w:rPr>
      </w:pPr>
    </w:p>
    <w:p w14:paraId="4EFD1F29" w14:textId="77234DEB" w:rsidR="00FB447D" w:rsidRDefault="00FB447D" w:rsidP="00FB447D">
      <w:pPr>
        <w:pStyle w:val="NoSpacing"/>
        <w:rPr>
          <w:color w:val="404040" w:themeColor="text1" w:themeTint="BF"/>
        </w:rPr>
      </w:pPr>
    </w:p>
    <w:sectPr w:rsidR="00FB447D" w:rsidSect="00FB4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53C7"/>
    <w:multiLevelType w:val="hybridMultilevel"/>
    <w:tmpl w:val="945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15D"/>
    <w:multiLevelType w:val="hybridMultilevel"/>
    <w:tmpl w:val="BDD4125C"/>
    <w:lvl w:ilvl="0" w:tplc="61E29B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2D65"/>
    <w:multiLevelType w:val="hybridMultilevel"/>
    <w:tmpl w:val="49DE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20959"/>
    <w:multiLevelType w:val="hybridMultilevel"/>
    <w:tmpl w:val="7C8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6DDA"/>
    <w:multiLevelType w:val="hybridMultilevel"/>
    <w:tmpl w:val="3F24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54CB"/>
    <w:multiLevelType w:val="hybridMultilevel"/>
    <w:tmpl w:val="7EE4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624BF"/>
    <w:multiLevelType w:val="hybridMultilevel"/>
    <w:tmpl w:val="D73A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A1D4E"/>
    <w:multiLevelType w:val="hybridMultilevel"/>
    <w:tmpl w:val="5C20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C4CA2"/>
    <w:multiLevelType w:val="hybridMultilevel"/>
    <w:tmpl w:val="2E5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741F"/>
    <w:multiLevelType w:val="hybridMultilevel"/>
    <w:tmpl w:val="44EA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E1CE6"/>
    <w:multiLevelType w:val="hybridMultilevel"/>
    <w:tmpl w:val="F8E6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3"/>
    <w:rsid w:val="000E5849"/>
    <w:rsid w:val="001919BB"/>
    <w:rsid w:val="00195B8C"/>
    <w:rsid w:val="00247323"/>
    <w:rsid w:val="002828C2"/>
    <w:rsid w:val="00363701"/>
    <w:rsid w:val="00390AA5"/>
    <w:rsid w:val="00517CBC"/>
    <w:rsid w:val="00671BBD"/>
    <w:rsid w:val="007205BB"/>
    <w:rsid w:val="00811779"/>
    <w:rsid w:val="00821383"/>
    <w:rsid w:val="008C6036"/>
    <w:rsid w:val="0096645E"/>
    <w:rsid w:val="009B4343"/>
    <w:rsid w:val="009D7374"/>
    <w:rsid w:val="00A2545E"/>
    <w:rsid w:val="00AB6E8F"/>
    <w:rsid w:val="00AC6C46"/>
    <w:rsid w:val="00BC6BCC"/>
    <w:rsid w:val="00C37663"/>
    <w:rsid w:val="00C50F73"/>
    <w:rsid w:val="00CB78FA"/>
    <w:rsid w:val="00CE1CF5"/>
    <w:rsid w:val="00E1104E"/>
    <w:rsid w:val="00E5042D"/>
    <w:rsid w:val="00E87C85"/>
    <w:rsid w:val="00F459C2"/>
    <w:rsid w:val="00F667A9"/>
    <w:rsid w:val="00FB447D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4CEC"/>
  <w15:docId w15:val="{F1F14543-DA70-8440-84E8-5B3F1945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3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4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direc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direc@uw.edu" TargetMode="External"/><Relationship Id="rId5" Type="http://schemas.openxmlformats.org/officeDocument/2006/relationships/hyperlink" Target="mailto:meddirec@u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Gould</dc:creator>
  <cp:lastModifiedBy>Kayla M. Imrisek</cp:lastModifiedBy>
  <cp:revision>2</cp:revision>
  <cp:lastPrinted>2021-07-02T19:06:00Z</cp:lastPrinted>
  <dcterms:created xsi:type="dcterms:W3CDTF">2021-07-02T19:07:00Z</dcterms:created>
  <dcterms:modified xsi:type="dcterms:W3CDTF">2021-07-02T19:07:00Z</dcterms:modified>
</cp:coreProperties>
</file>