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59DA" w14:textId="77777777" w:rsidR="007D7720" w:rsidRPr="0051574B" w:rsidRDefault="007D7720">
      <w:pPr>
        <w:spacing w:before="11"/>
        <w:rPr>
          <w:rFonts w:ascii="Arial" w:hAnsi="Arial" w:cs="Arial"/>
          <w:sz w:val="6"/>
          <w:szCs w:val="6"/>
        </w:rPr>
      </w:pPr>
    </w:p>
    <w:p w14:paraId="7977D4C9" w14:textId="77777777" w:rsidR="007D7720" w:rsidRPr="0051574B" w:rsidRDefault="002D0A69">
      <w:pPr>
        <w:spacing w:line="200" w:lineRule="atLeast"/>
        <w:ind w:left="100"/>
        <w:rPr>
          <w:rFonts w:ascii="Arial" w:hAnsi="Arial" w:cs="Arial"/>
          <w:sz w:val="20"/>
          <w:szCs w:val="20"/>
        </w:rPr>
      </w:pPr>
      <w:r w:rsidRPr="0051574B">
        <w:rPr>
          <w:rFonts w:ascii="Arial" w:hAnsi="Arial" w:cs="Arial"/>
          <w:noProof/>
          <w:sz w:val="20"/>
          <w:szCs w:val="20"/>
          <w:lang w:eastAsia="en-US"/>
        </w:rPr>
        <w:drawing>
          <wp:inline distT="0" distB="0" distL="0" distR="0" wp14:anchorId="6AD94C96" wp14:editId="2D5C1619">
            <wp:extent cx="2354580" cy="304800"/>
            <wp:effectExtent l="0" t="0" r="762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580" cy="304800"/>
                    </a:xfrm>
                    <a:prstGeom prst="rect">
                      <a:avLst/>
                    </a:prstGeom>
                    <a:noFill/>
                    <a:ln>
                      <a:noFill/>
                    </a:ln>
                  </pic:spPr>
                </pic:pic>
              </a:graphicData>
            </a:graphic>
          </wp:inline>
        </w:drawing>
      </w:r>
    </w:p>
    <w:p w14:paraId="635D6E98" w14:textId="77777777" w:rsidR="007D7720" w:rsidRPr="0051574B" w:rsidRDefault="007D7720">
      <w:pPr>
        <w:rPr>
          <w:rFonts w:ascii="Arial" w:hAnsi="Arial" w:cs="Arial"/>
          <w:sz w:val="17"/>
          <w:szCs w:val="17"/>
        </w:rPr>
      </w:pPr>
    </w:p>
    <w:p w14:paraId="04971FE4" w14:textId="65A5BCE4" w:rsidR="007D7720" w:rsidRPr="0051574B" w:rsidRDefault="00DC4ACA" w:rsidP="00775BE9">
      <w:pPr>
        <w:ind w:left="90"/>
        <w:rPr>
          <w:rFonts w:ascii="Arial" w:hAnsi="Arial" w:cs="Arial"/>
          <w:b/>
          <w:bCs/>
          <w:sz w:val="19"/>
          <w:szCs w:val="19"/>
        </w:rPr>
      </w:pPr>
      <w:proofErr w:type="spellStart"/>
      <w:r w:rsidRPr="0051574B">
        <w:rPr>
          <w:rFonts w:ascii="Arial" w:hAnsi="Arial" w:cs="Arial"/>
          <w:b/>
          <w:bCs/>
          <w:sz w:val="19"/>
          <w:szCs w:val="19"/>
        </w:rPr>
        <w:t>Trung</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Tâm</w:t>
      </w:r>
      <w:proofErr w:type="spellEnd"/>
      <w:r w:rsidRPr="0051574B">
        <w:rPr>
          <w:rFonts w:ascii="Arial" w:hAnsi="Arial" w:cs="Arial"/>
          <w:b/>
          <w:bCs/>
          <w:sz w:val="19"/>
          <w:szCs w:val="19"/>
        </w:rPr>
        <w:t xml:space="preserve"> Y Khoa UW </w:t>
      </w:r>
      <w:proofErr w:type="spellStart"/>
      <w:r w:rsidRPr="0051574B">
        <w:rPr>
          <w:rFonts w:ascii="Arial" w:hAnsi="Arial" w:cs="Arial"/>
          <w:b/>
          <w:bCs/>
          <w:sz w:val="19"/>
          <w:szCs w:val="19"/>
        </w:rPr>
        <w:t>và</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Trung</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Tâm</w:t>
      </w:r>
      <w:proofErr w:type="spellEnd"/>
      <w:r w:rsidRPr="0051574B">
        <w:rPr>
          <w:rFonts w:ascii="Arial" w:hAnsi="Arial" w:cs="Arial"/>
          <w:b/>
          <w:bCs/>
          <w:sz w:val="19"/>
          <w:szCs w:val="19"/>
        </w:rPr>
        <w:t xml:space="preserve"> Y Khoa Harborview</w:t>
      </w:r>
    </w:p>
    <w:p w14:paraId="40A02D67" w14:textId="77777777" w:rsidR="00DC4ACA" w:rsidRPr="0051574B" w:rsidRDefault="00DC4ACA" w:rsidP="00775BE9">
      <w:pPr>
        <w:ind w:left="100"/>
        <w:jc w:val="both"/>
        <w:rPr>
          <w:rFonts w:ascii="Arial" w:hAnsi="Arial" w:cs="Arial"/>
          <w:b/>
          <w:bCs/>
          <w:sz w:val="19"/>
          <w:szCs w:val="19"/>
        </w:rPr>
      </w:pPr>
      <w:proofErr w:type="spellStart"/>
      <w:r w:rsidRPr="0051574B">
        <w:rPr>
          <w:rFonts w:ascii="Arial" w:hAnsi="Arial" w:cs="Arial"/>
          <w:b/>
          <w:bCs/>
          <w:sz w:val="19"/>
          <w:szCs w:val="19"/>
        </w:rPr>
        <w:t>Chính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sách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về</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Hóa</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Đơn</w:t>
      </w:r>
      <w:proofErr w:type="spellEnd"/>
      <w:r w:rsidRPr="0051574B">
        <w:rPr>
          <w:rFonts w:ascii="Arial" w:hAnsi="Arial" w:cs="Arial"/>
          <w:b/>
          <w:bCs/>
          <w:sz w:val="19"/>
          <w:szCs w:val="19"/>
        </w:rPr>
        <w:t xml:space="preserve"> &amp; Thu </w:t>
      </w:r>
      <w:proofErr w:type="spellStart"/>
      <w:r w:rsidRPr="0051574B">
        <w:rPr>
          <w:rFonts w:ascii="Arial" w:hAnsi="Arial" w:cs="Arial"/>
          <w:b/>
          <w:bCs/>
          <w:sz w:val="19"/>
          <w:szCs w:val="19"/>
        </w:rPr>
        <w:t>Tiền</w:t>
      </w:r>
      <w:proofErr w:type="spellEnd"/>
    </w:p>
    <w:p w14:paraId="3C448E87" w14:textId="78F6C11A" w:rsidR="007D7720" w:rsidRPr="0051574B" w:rsidRDefault="00DC4ACA" w:rsidP="00775BE9">
      <w:pPr>
        <w:ind w:left="100"/>
        <w:jc w:val="both"/>
        <w:rPr>
          <w:rFonts w:ascii="Arial" w:hAnsi="Arial" w:cs="Arial"/>
          <w:b/>
          <w:bCs/>
          <w:sz w:val="19"/>
          <w:szCs w:val="19"/>
        </w:rPr>
      </w:pPr>
      <w:proofErr w:type="spellStart"/>
      <w:r w:rsidRPr="0051574B">
        <w:rPr>
          <w:rFonts w:ascii="Arial" w:hAnsi="Arial" w:cs="Arial"/>
          <w:b/>
          <w:bCs/>
          <w:sz w:val="19"/>
          <w:szCs w:val="19"/>
        </w:rPr>
        <w:t>Dịch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Vụ</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Hỗ</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Trợ</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và</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Trương</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Mục</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Bệnh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Nhân</w:t>
      </w:r>
      <w:proofErr w:type="spellEnd"/>
    </w:p>
    <w:p w14:paraId="2D5B0259" w14:textId="1775EC92" w:rsidR="00775BE9" w:rsidRPr="0051574B" w:rsidRDefault="00775BE9" w:rsidP="00775BE9">
      <w:pPr>
        <w:ind w:left="100"/>
        <w:jc w:val="both"/>
        <w:rPr>
          <w:rFonts w:ascii="Arial" w:hAnsi="Arial" w:cs="Arial"/>
          <w:sz w:val="19"/>
          <w:szCs w:val="19"/>
        </w:rPr>
      </w:pPr>
      <w:proofErr w:type="spellStart"/>
      <w:r w:rsidRPr="0051574B">
        <w:rPr>
          <w:rFonts w:ascii="Arial" w:hAnsi="Arial" w:cs="Arial"/>
          <w:b/>
          <w:bCs/>
          <w:sz w:val="19"/>
          <w:szCs w:val="19"/>
        </w:rPr>
        <w:t>Dịch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Vụ</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Tài</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Chánh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Bệnh</w:t>
      </w:r>
      <w:proofErr w:type="spellEnd"/>
      <w:r w:rsidRPr="0051574B">
        <w:rPr>
          <w:rFonts w:ascii="Arial" w:hAnsi="Arial" w:cs="Arial"/>
          <w:b/>
          <w:bCs/>
          <w:sz w:val="19"/>
          <w:szCs w:val="19"/>
        </w:rPr>
        <w:t xml:space="preserve"> </w:t>
      </w:r>
      <w:proofErr w:type="spellStart"/>
      <w:r w:rsidRPr="0051574B">
        <w:rPr>
          <w:rFonts w:ascii="Arial" w:hAnsi="Arial" w:cs="Arial"/>
          <w:b/>
          <w:bCs/>
          <w:sz w:val="19"/>
          <w:szCs w:val="19"/>
        </w:rPr>
        <w:t>Nhân</w:t>
      </w:r>
      <w:proofErr w:type="spellEnd"/>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6462"/>
      </w:tblGrid>
      <w:tr w:rsidR="0051574B" w:rsidRPr="0051574B" w14:paraId="1F0FED1A" w14:textId="77777777" w:rsidTr="00E47FDB">
        <w:tc>
          <w:tcPr>
            <w:tcW w:w="3618" w:type="dxa"/>
          </w:tcPr>
          <w:p w14:paraId="2D1CA63D" w14:textId="5A124AB0" w:rsidR="0006338C" w:rsidRPr="0051574B" w:rsidRDefault="0006338C" w:rsidP="006D1935">
            <w:pPr>
              <w:rPr>
                <w:rFonts w:ascii="Arial" w:hAnsi="Arial" w:cs="Arial"/>
                <w:b/>
                <w:bCs/>
                <w:sz w:val="19"/>
                <w:szCs w:val="19"/>
                <w:lang w:val="vi-VN"/>
              </w:rPr>
            </w:pPr>
          </w:p>
        </w:tc>
        <w:tc>
          <w:tcPr>
            <w:tcW w:w="6462" w:type="dxa"/>
          </w:tcPr>
          <w:p w14:paraId="3F2239CB" w14:textId="57418918" w:rsidR="0006338C" w:rsidRPr="0051574B" w:rsidRDefault="0006338C" w:rsidP="00776BB1">
            <w:pPr>
              <w:jc w:val="center"/>
              <w:rPr>
                <w:rFonts w:ascii="Arial" w:hAnsi="Arial" w:cs="Arial"/>
                <w:b/>
                <w:bCs/>
                <w:sz w:val="19"/>
                <w:szCs w:val="19"/>
                <w:lang w:val="vi-VN"/>
              </w:rPr>
            </w:pPr>
            <w:r w:rsidRPr="0051574B">
              <w:rPr>
                <w:rFonts w:ascii="Arial" w:hAnsi="Arial" w:cs="Arial"/>
                <w:b/>
                <w:bCs/>
                <w:sz w:val="19"/>
                <w:szCs w:val="19"/>
                <w:lang w:val="vi-VN"/>
              </w:rPr>
              <w:br/>
            </w:r>
          </w:p>
        </w:tc>
      </w:tr>
    </w:tbl>
    <w:p w14:paraId="4107B571" w14:textId="77777777" w:rsidR="007D7720" w:rsidRPr="0051574B" w:rsidRDefault="007D7720">
      <w:pPr>
        <w:rPr>
          <w:rFonts w:ascii="Arial" w:hAnsi="Arial" w:cs="Arial"/>
          <w:b/>
          <w:bCs/>
          <w:sz w:val="19"/>
          <w:szCs w:val="19"/>
          <w:lang w:val="vi-VN"/>
        </w:rPr>
      </w:pPr>
    </w:p>
    <w:p w14:paraId="5FC89654" w14:textId="77777777" w:rsidR="007D7720" w:rsidRPr="0051574B" w:rsidRDefault="007D7720">
      <w:pPr>
        <w:spacing w:before="119"/>
        <w:ind w:left="100"/>
        <w:jc w:val="both"/>
        <w:rPr>
          <w:rFonts w:ascii="Arial" w:hAnsi="Arial" w:cs="Arial"/>
          <w:sz w:val="20"/>
          <w:szCs w:val="20"/>
          <w:lang w:val="vi-VN"/>
        </w:rPr>
      </w:pPr>
      <w:r w:rsidRPr="0051574B">
        <w:rPr>
          <w:rFonts w:ascii="Arial" w:hAnsi="Arial" w:cs="Arial"/>
          <w:b/>
          <w:bCs/>
          <w:sz w:val="20"/>
          <w:szCs w:val="20"/>
          <w:lang w:val="vi-VN"/>
        </w:rPr>
        <w:t>MỤC ĐÍCH:</w:t>
      </w:r>
    </w:p>
    <w:p w14:paraId="2D3BEC09" w14:textId="77777777" w:rsidR="007D7720" w:rsidRPr="0051574B" w:rsidRDefault="007D7720">
      <w:pPr>
        <w:spacing w:before="3"/>
        <w:rPr>
          <w:rFonts w:ascii="Arial" w:hAnsi="Arial" w:cs="Arial"/>
          <w:b/>
          <w:bCs/>
          <w:sz w:val="20"/>
          <w:szCs w:val="20"/>
          <w:lang w:val="vi-VN"/>
        </w:rPr>
      </w:pPr>
    </w:p>
    <w:p w14:paraId="6EDACEBD" w14:textId="1462B26D" w:rsidR="007D7720" w:rsidRPr="0051574B" w:rsidRDefault="007D7720">
      <w:pPr>
        <w:pStyle w:val="BodyText"/>
        <w:ind w:left="100" w:right="159" w:firstLine="0"/>
        <w:jc w:val="both"/>
        <w:rPr>
          <w:lang w:val="vi-VN"/>
        </w:rPr>
      </w:pPr>
      <w:r w:rsidRPr="0051574B">
        <w:rPr>
          <w:spacing w:val="1"/>
          <w:lang w:val="vi-VN"/>
        </w:rPr>
        <w:t xml:space="preserve">Chủ trương kết hợp hoạt động của Trung Tâm Y Khoa </w:t>
      </w:r>
      <w:r w:rsidR="008053EE" w:rsidRPr="0051574B">
        <w:rPr>
          <w:spacing w:val="1"/>
          <w:lang w:val="vi-VN"/>
        </w:rPr>
        <w:t>UW</w:t>
      </w:r>
      <w:r w:rsidRPr="0051574B">
        <w:rPr>
          <w:spacing w:val="1"/>
          <w:lang w:val="vi-VN"/>
        </w:rPr>
        <w:t xml:space="preserve"> (UW</w:t>
      </w:r>
      <w:r w:rsidR="008053EE" w:rsidRPr="0051574B">
        <w:rPr>
          <w:spacing w:val="1"/>
          <w:lang w:val="vi-VN"/>
        </w:rPr>
        <w:t xml:space="preserve"> Medical Center</w:t>
      </w:r>
      <w:r w:rsidRPr="0051574B">
        <w:rPr>
          <w:spacing w:val="1"/>
          <w:lang w:val="vi-VN"/>
        </w:rPr>
        <w:t>) và Trung Tâm Y Khoa Harborview (</w:t>
      </w:r>
      <w:r w:rsidR="008053EE" w:rsidRPr="0051574B">
        <w:rPr>
          <w:spacing w:val="1"/>
          <w:lang w:val="vi-VN"/>
        </w:rPr>
        <w:t>Harborview Medical Center</w:t>
      </w:r>
      <w:r w:rsidRPr="0051574B">
        <w:rPr>
          <w:spacing w:val="1"/>
          <w:lang w:val="vi-VN"/>
        </w:rPr>
        <w:t>) là cải thiện sức khỏe của công chúng bằng cách nâng cao sự hiểu biết về y khoa, cung cấp sự chăm sóc tổng quát và chuyên môn xuất sắc cho người dân trong vùng, và chuẩn bị cho các bác sĩ, khoa học gia và chuyên viên y tế khác trong tương lai. Để thực hiện được chủ trương hoạt động này các trung tâm y khoa cần phải có một hệ thống chính sách:</w:t>
      </w:r>
    </w:p>
    <w:p w14:paraId="5B3A0EB6" w14:textId="77777777" w:rsidR="007D7720" w:rsidRPr="0051574B" w:rsidRDefault="007D7720">
      <w:pPr>
        <w:spacing w:before="1"/>
        <w:rPr>
          <w:rFonts w:ascii="Arial" w:hAnsi="Arial" w:cs="Arial"/>
          <w:sz w:val="20"/>
          <w:szCs w:val="20"/>
          <w:lang w:val="vi-VN"/>
        </w:rPr>
      </w:pPr>
    </w:p>
    <w:p w14:paraId="5D53453D" w14:textId="08354F3D" w:rsidR="007D7720" w:rsidRPr="0051574B" w:rsidRDefault="00DC4ACA" w:rsidP="00775BE9">
      <w:pPr>
        <w:pStyle w:val="BodyText"/>
        <w:numPr>
          <w:ilvl w:val="0"/>
          <w:numId w:val="7"/>
        </w:numPr>
        <w:tabs>
          <w:tab w:val="left" w:pos="821"/>
        </w:tabs>
        <w:ind w:right="630"/>
        <w:rPr>
          <w:lang w:val="vi-VN"/>
        </w:rPr>
      </w:pPr>
      <w:r w:rsidRPr="0051574B">
        <w:rPr>
          <w:lang w:val="vi-VN"/>
        </w:rPr>
        <w:t>k</w:t>
      </w:r>
      <w:r w:rsidR="007D7720" w:rsidRPr="0051574B">
        <w:rPr>
          <w:lang w:val="vi-VN"/>
        </w:rPr>
        <w:t xml:space="preserve">huyến khích </w:t>
      </w:r>
      <w:r w:rsidR="007D7720" w:rsidRPr="0051574B">
        <w:rPr>
          <w:rFonts w:eastAsia="Arial"/>
          <w:spacing w:val="-8"/>
          <w:lang w:val="vi-VN" w:eastAsia="en-US"/>
        </w:rPr>
        <w:t>trả</w:t>
      </w:r>
      <w:r w:rsidR="007D7720" w:rsidRPr="0051574B">
        <w:rPr>
          <w:lang w:val="vi-VN"/>
        </w:rPr>
        <w:t xml:space="preserve"> tiền đúng thời hạn cho những dịch vụ đã cung cấp.</w:t>
      </w:r>
    </w:p>
    <w:p w14:paraId="5E942F4B" w14:textId="002D91C2" w:rsidR="007D7720" w:rsidRPr="0051574B" w:rsidRDefault="00DC4ACA" w:rsidP="00775BE9">
      <w:pPr>
        <w:pStyle w:val="BodyText"/>
        <w:numPr>
          <w:ilvl w:val="0"/>
          <w:numId w:val="7"/>
        </w:numPr>
        <w:tabs>
          <w:tab w:val="left" w:pos="821"/>
        </w:tabs>
        <w:rPr>
          <w:lang w:val="vi-VN"/>
        </w:rPr>
      </w:pPr>
      <w:r w:rsidRPr="0051574B">
        <w:rPr>
          <w:lang w:val="vi-VN"/>
        </w:rPr>
        <w:t>t</w:t>
      </w:r>
      <w:r w:rsidR="007D7720" w:rsidRPr="0051574B">
        <w:rPr>
          <w:lang w:val="vi-VN"/>
        </w:rPr>
        <w:t>hông hiểu và thông cảm cho hoàn cảnh tài chánh của mỗi bệnh nhân.</w:t>
      </w:r>
    </w:p>
    <w:p w14:paraId="75E72CEE" w14:textId="4DA3A916" w:rsidR="007D7720" w:rsidRPr="0051574B" w:rsidRDefault="00DC4ACA" w:rsidP="00775BE9">
      <w:pPr>
        <w:pStyle w:val="BodyText"/>
        <w:numPr>
          <w:ilvl w:val="0"/>
          <w:numId w:val="7"/>
        </w:numPr>
        <w:tabs>
          <w:tab w:val="left" w:pos="821"/>
        </w:tabs>
        <w:rPr>
          <w:lang w:val="vi-VN"/>
        </w:rPr>
      </w:pPr>
      <w:r w:rsidRPr="0051574B">
        <w:rPr>
          <w:lang w:val="vi-VN"/>
        </w:rPr>
        <w:t xml:space="preserve">đưa </w:t>
      </w:r>
      <w:r w:rsidR="007D7720" w:rsidRPr="0051574B">
        <w:rPr>
          <w:lang w:val="vi-VN"/>
        </w:rPr>
        <w:t xml:space="preserve">ra </w:t>
      </w:r>
      <w:r w:rsidRPr="0051574B">
        <w:rPr>
          <w:lang w:val="vi-VN"/>
        </w:rPr>
        <w:t xml:space="preserve">nhiều lựa chọn và </w:t>
      </w:r>
      <w:r w:rsidR="007D7720" w:rsidRPr="0051574B">
        <w:rPr>
          <w:lang w:val="vi-VN"/>
        </w:rPr>
        <w:t xml:space="preserve">những chọn lựa linh động giúp bệnh nhân </w:t>
      </w:r>
      <w:r w:rsidRPr="0051574B">
        <w:rPr>
          <w:lang w:val="vi-VN"/>
        </w:rPr>
        <w:t>đạt được nghĩa vụ tài chánh của mình</w:t>
      </w:r>
      <w:r w:rsidR="007D7720" w:rsidRPr="0051574B">
        <w:rPr>
          <w:lang w:val="vi-VN"/>
        </w:rPr>
        <w:t>.</w:t>
      </w:r>
    </w:p>
    <w:p w14:paraId="583DEB4A" w14:textId="4C43DFBC" w:rsidR="00DC4ACA" w:rsidRPr="0051574B" w:rsidRDefault="00DC4ACA" w:rsidP="00775BE9">
      <w:pPr>
        <w:pStyle w:val="BodyText"/>
        <w:numPr>
          <w:ilvl w:val="0"/>
          <w:numId w:val="7"/>
        </w:numPr>
        <w:tabs>
          <w:tab w:val="left" w:pos="821"/>
        </w:tabs>
        <w:rPr>
          <w:lang w:val="vi-VN"/>
        </w:rPr>
      </w:pPr>
      <w:r w:rsidRPr="0051574B">
        <w:rPr>
          <w:lang w:val="vi-VN"/>
        </w:rPr>
        <w:t>kết hợp chi phí hóa đơn chuyên môn và cơ sở vào một bảng kê duy nhất cho ngày dịch vụ lớn hơn 3/2</w:t>
      </w:r>
      <w:r w:rsidR="008E3E5C" w:rsidRPr="0051574B">
        <w:rPr>
          <w:rFonts w:hint="eastAsia"/>
          <w:lang w:val="vi-VN" w:eastAsia="zh-CN"/>
        </w:rPr>
        <w:t>7</w:t>
      </w:r>
      <w:r w:rsidRPr="0051574B">
        <w:rPr>
          <w:lang w:val="vi-VN"/>
        </w:rPr>
        <w:t>2021.</w:t>
      </w:r>
    </w:p>
    <w:p w14:paraId="15574E0B" w14:textId="75176254" w:rsidR="00DC4ACA" w:rsidRPr="0051574B" w:rsidRDefault="00DC4ACA" w:rsidP="00775BE9">
      <w:pPr>
        <w:pStyle w:val="BodyText"/>
        <w:numPr>
          <w:ilvl w:val="0"/>
          <w:numId w:val="7"/>
        </w:numPr>
        <w:tabs>
          <w:tab w:val="left" w:pos="821"/>
        </w:tabs>
        <w:rPr>
          <w:lang w:val="vi-VN"/>
        </w:rPr>
      </w:pPr>
      <w:r w:rsidRPr="0051574B">
        <w:rPr>
          <w:lang w:val="vi-VN"/>
        </w:rPr>
        <w:t>cố gắng hết sức để dịch vụ khách hàng chất lượng giải quyết các thắc mắc về hóa đơn chỉ trong một lần liên hệ.</w:t>
      </w:r>
    </w:p>
    <w:p w14:paraId="40B39AC0" w14:textId="77777777" w:rsidR="007D7720" w:rsidRPr="0051574B" w:rsidRDefault="007D7720">
      <w:pPr>
        <w:spacing w:before="8"/>
        <w:rPr>
          <w:rFonts w:ascii="Arial" w:hAnsi="Arial" w:cs="Arial"/>
          <w:sz w:val="20"/>
          <w:szCs w:val="20"/>
          <w:lang w:val="vi-VN"/>
        </w:rPr>
      </w:pPr>
    </w:p>
    <w:p w14:paraId="45448DFE" w14:textId="77777777" w:rsidR="007D7720" w:rsidRPr="0051574B" w:rsidRDefault="007D7720">
      <w:pPr>
        <w:pStyle w:val="Heading1"/>
        <w:jc w:val="both"/>
        <w:rPr>
          <w:b w:val="0"/>
          <w:bCs w:val="0"/>
          <w:u w:val="none"/>
          <w:lang w:val="vi-VN"/>
        </w:rPr>
      </w:pPr>
      <w:r w:rsidRPr="0051574B">
        <w:rPr>
          <w:u w:val="none"/>
          <w:lang w:val="vi-VN"/>
        </w:rPr>
        <w:t>CHÍNH SÁCH:</w:t>
      </w:r>
    </w:p>
    <w:p w14:paraId="720825BB" w14:textId="77777777" w:rsidR="007D7720" w:rsidRPr="0051574B" w:rsidRDefault="007D7720">
      <w:pPr>
        <w:spacing w:before="3"/>
        <w:rPr>
          <w:rFonts w:ascii="Arial" w:hAnsi="Arial" w:cs="Arial"/>
          <w:b/>
          <w:bCs/>
          <w:sz w:val="20"/>
          <w:szCs w:val="20"/>
          <w:lang w:val="vi-VN"/>
        </w:rPr>
      </w:pPr>
    </w:p>
    <w:p w14:paraId="3D9C7CAE" w14:textId="77777777" w:rsidR="007D7720" w:rsidRPr="0051574B" w:rsidRDefault="007D7720">
      <w:pPr>
        <w:pStyle w:val="BodyText"/>
        <w:ind w:left="100" w:firstLine="0"/>
        <w:jc w:val="both"/>
        <w:rPr>
          <w:lang w:val="vi-VN"/>
        </w:rPr>
      </w:pPr>
      <w:r w:rsidRPr="0051574B">
        <w:rPr>
          <w:u w:val="single" w:color="000000"/>
          <w:lang w:val="vi-VN"/>
        </w:rPr>
        <w:t>Hóa Đơn Bảo Hiểm:</w:t>
      </w:r>
    </w:p>
    <w:p w14:paraId="376801E4" w14:textId="0A8DC82C" w:rsidR="007D7720" w:rsidRPr="0051574B" w:rsidRDefault="007D7720">
      <w:pPr>
        <w:pStyle w:val="BodyText"/>
        <w:ind w:left="100" w:right="161" w:firstLine="0"/>
        <w:jc w:val="both"/>
        <w:rPr>
          <w:lang w:val="vi-VN"/>
        </w:rPr>
      </w:pPr>
      <w:r w:rsidRPr="0051574B">
        <w:rPr>
          <w:lang w:val="vi-VN"/>
        </w:rPr>
        <w:t xml:space="preserve">Ban Dịch Vụ Tài Chánh Bệnh Nhân của </w:t>
      </w:r>
      <w:r w:rsidR="008053EE" w:rsidRPr="0051574B">
        <w:rPr>
          <w:lang w:val="vi-VN"/>
        </w:rPr>
        <w:t>Trung Tâm Y Khoa UW</w:t>
      </w:r>
      <w:r w:rsidRPr="0051574B">
        <w:rPr>
          <w:lang w:val="vi-VN"/>
        </w:rPr>
        <w:t xml:space="preserve"> và </w:t>
      </w:r>
      <w:r w:rsidR="008053EE" w:rsidRPr="0051574B">
        <w:rPr>
          <w:lang w:val="vi-VN"/>
        </w:rPr>
        <w:t xml:space="preserve">Trung Tâm Y Khoa Harborview </w:t>
      </w:r>
      <w:r w:rsidRPr="0051574B">
        <w:rPr>
          <w:lang w:val="vi-VN"/>
        </w:rPr>
        <w:t xml:space="preserve">sẽ gởi hóa đơn cho các hãng bảo hiểm của tiểu bang, liên bang và hãng bảo hiểm thương mại khác. Chúng tôi không buộc bệnh nhân phải chịu trách nhiệm thanh toán hóa đơn cho đến khi chúng tôi giải quyết xong tất cả mọi vấn đề với hãng bảo hiểm, kể cả việc kháng cáo từ khước. Bất cứ khi nào có thể, chúng tôi giữ vai trò là người bênh vực bệnh nhân để chắc chắn bảo hiểm trả tiền trước khi </w:t>
      </w:r>
      <w:r w:rsidR="00DC4ACA" w:rsidRPr="0051574B">
        <w:rPr>
          <w:lang w:val="vi-VN"/>
        </w:rPr>
        <w:t>các yêu cầu bồi thường chuyên môn và của cơ sở</w:t>
      </w:r>
      <w:r w:rsidRPr="0051574B">
        <w:rPr>
          <w:lang w:val="vi-VN"/>
        </w:rPr>
        <w:t xml:space="preserve"> chuyển qua cho bệnh nhân phải tự trả.</w:t>
      </w:r>
    </w:p>
    <w:p w14:paraId="2C1D6A23" w14:textId="77777777" w:rsidR="007D7720" w:rsidRPr="0051574B" w:rsidRDefault="007D7720">
      <w:pPr>
        <w:spacing w:before="9"/>
        <w:rPr>
          <w:rFonts w:ascii="Arial" w:hAnsi="Arial" w:cs="Arial"/>
          <w:sz w:val="20"/>
          <w:szCs w:val="20"/>
          <w:lang w:val="vi-VN"/>
        </w:rPr>
      </w:pPr>
    </w:p>
    <w:p w14:paraId="7F7D802D" w14:textId="77777777" w:rsidR="007D7720" w:rsidRPr="0051574B" w:rsidRDefault="007D7720">
      <w:pPr>
        <w:pStyle w:val="BodyText"/>
        <w:numPr>
          <w:ilvl w:val="0"/>
          <w:numId w:val="1"/>
        </w:numPr>
        <w:tabs>
          <w:tab w:val="left" w:pos="821"/>
        </w:tabs>
        <w:spacing w:line="228" w:lineRule="exact"/>
        <w:ind w:right="167"/>
        <w:rPr>
          <w:lang w:val="vi-VN"/>
        </w:rPr>
      </w:pPr>
      <w:r w:rsidRPr="0051574B">
        <w:rPr>
          <w:lang w:val="vi-VN"/>
        </w:rPr>
        <w:t>Những trương mục tự trả sẽ phải thanh toán trong vòng 30 ngày kể từ ngày nhận được hóa đơn đầu tiên trừ khi có thỏa thuận khác.</w:t>
      </w:r>
    </w:p>
    <w:p w14:paraId="0CAB38C9" w14:textId="77777777" w:rsidR="007D7720" w:rsidRPr="0051574B" w:rsidRDefault="007D7720">
      <w:pPr>
        <w:pStyle w:val="BodyText"/>
        <w:numPr>
          <w:ilvl w:val="0"/>
          <w:numId w:val="1"/>
        </w:numPr>
        <w:tabs>
          <w:tab w:val="left" w:pos="821"/>
        </w:tabs>
        <w:spacing w:line="242" w:lineRule="exact"/>
        <w:rPr>
          <w:lang w:val="vi-VN"/>
        </w:rPr>
      </w:pPr>
      <w:r w:rsidRPr="0051574B">
        <w:rPr>
          <w:lang w:val="vi-VN"/>
        </w:rPr>
        <w:t>Số tiền tự trả sau bảo hiểm sẽ phải trả trong vòng 30 ngày kể từ ngày nhận được hóa đơn đầu tiên.</w:t>
      </w:r>
    </w:p>
    <w:p w14:paraId="1FAE2301" w14:textId="23E0AA39" w:rsidR="007D7720" w:rsidRPr="0051574B" w:rsidRDefault="00DA217C">
      <w:pPr>
        <w:pStyle w:val="BodyText"/>
        <w:numPr>
          <w:ilvl w:val="0"/>
          <w:numId w:val="1"/>
        </w:numPr>
        <w:tabs>
          <w:tab w:val="left" w:pos="821"/>
        </w:tabs>
        <w:spacing w:line="244" w:lineRule="exact"/>
        <w:rPr>
          <w:lang w:val="vi-VN"/>
        </w:rPr>
      </w:pPr>
      <w:r w:rsidRPr="0051574B">
        <w:rPr>
          <w:lang w:val="vi-VN"/>
        </w:rPr>
        <w:t xml:space="preserve">Trung Tâm Y Khoa UW và Trung Tâm Y Khoa Harborview </w:t>
      </w:r>
      <w:r w:rsidR="007D7720" w:rsidRPr="0051574B">
        <w:rPr>
          <w:lang w:val="vi-VN"/>
        </w:rPr>
        <w:t>gởi</w:t>
      </w:r>
      <w:r w:rsidR="006D1935" w:rsidRPr="0051574B">
        <w:rPr>
          <w:lang w:val="vi-VN"/>
        </w:rPr>
        <w:t xml:space="preserve"> cho bệnh nhân</w:t>
      </w:r>
      <w:r w:rsidR="007D7720" w:rsidRPr="0051574B">
        <w:rPr>
          <w:lang w:val="vi-VN"/>
        </w:rPr>
        <w:t xml:space="preserve"> hóa đơn mỗi 30 ngày một lần trong</w:t>
      </w:r>
      <w:r w:rsidR="006D1935" w:rsidRPr="0051574B">
        <w:rPr>
          <w:lang w:val="vi-VN"/>
        </w:rPr>
        <w:t xml:space="preserve"> một</w:t>
      </w:r>
      <w:r w:rsidR="007D7720" w:rsidRPr="0051574B">
        <w:rPr>
          <w:lang w:val="vi-VN"/>
        </w:rPr>
        <w:t xml:space="preserve"> chu kỳ nhắc nợ 120 ngày.</w:t>
      </w:r>
    </w:p>
    <w:p w14:paraId="7681A8BD" w14:textId="77777777" w:rsidR="007D7720" w:rsidRPr="0051574B" w:rsidRDefault="007D7720">
      <w:pPr>
        <w:pStyle w:val="BodyText"/>
        <w:numPr>
          <w:ilvl w:val="0"/>
          <w:numId w:val="1"/>
        </w:numPr>
        <w:tabs>
          <w:tab w:val="left" w:pos="821"/>
        </w:tabs>
        <w:spacing w:before="18" w:line="228" w:lineRule="exact"/>
        <w:ind w:right="167"/>
        <w:rPr>
          <w:lang w:val="vi-VN"/>
        </w:rPr>
      </w:pPr>
      <w:r w:rsidRPr="0051574B">
        <w:rPr>
          <w:lang w:val="vi-VN"/>
        </w:rPr>
        <w:t>Trong thời gian này, bệnh nhân có cơ hội để trả hết số tiền nợ hoặc dàn xếp việc trả tiền bao gồm:</w:t>
      </w:r>
    </w:p>
    <w:p w14:paraId="67335085" w14:textId="77777777" w:rsidR="007D7720" w:rsidRPr="0051574B" w:rsidRDefault="007D7720">
      <w:pPr>
        <w:pStyle w:val="BodyText"/>
        <w:numPr>
          <w:ilvl w:val="1"/>
          <w:numId w:val="1"/>
        </w:numPr>
        <w:tabs>
          <w:tab w:val="left" w:pos="1541"/>
        </w:tabs>
        <w:spacing w:line="236" w:lineRule="exact"/>
        <w:rPr>
          <w:lang w:val="vi-VN"/>
        </w:rPr>
      </w:pPr>
      <w:r w:rsidRPr="0051574B">
        <w:rPr>
          <w:lang w:val="vi-VN"/>
        </w:rPr>
        <w:t>Kế hoạch trả tiền</w:t>
      </w:r>
    </w:p>
    <w:p w14:paraId="36A4F3E1" w14:textId="77777777" w:rsidR="007D7720" w:rsidRPr="0051574B" w:rsidRDefault="007D7720">
      <w:pPr>
        <w:pStyle w:val="BodyText"/>
        <w:numPr>
          <w:ilvl w:val="1"/>
          <w:numId w:val="1"/>
        </w:numPr>
        <w:tabs>
          <w:tab w:val="left" w:pos="1541"/>
        </w:tabs>
        <w:spacing w:line="230" w:lineRule="exact"/>
        <w:rPr>
          <w:lang w:val="vi-VN"/>
        </w:rPr>
      </w:pPr>
      <w:r w:rsidRPr="0051574B">
        <w:rPr>
          <w:lang w:val="vi-VN"/>
        </w:rPr>
        <w:t>Trợ Giúp Tài Chánh (nhân đạo)</w:t>
      </w:r>
    </w:p>
    <w:p w14:paraId="712CD85A" w14:textId="77777777" w:rsidR="007D7720" w:rsidRPr="0051574B" w:rsidRDefault="007D7720">
      <w:pPr>
        <w:pStyle w:val="BodyText"/>
        <w:numPr>
          <w:ilvl w:val="1"/>
          <w:numId w:val="1"/>
        </w:numPr>
        <w:tabs>
          <w:tab w:val="left" w:pos="1541"/>
        </w:tabs>
        <w:spacing w:line="230" w:lineRule="exact"/>
        <w:rPr>
          <w:lang w:val="vi-VN"/>
        </w:rPr>
      </w:pPr>
      <w:r w:rsidRPr="0051574B">
        <w:rPr>
          <w:lang w:val="vi-VN"/>
        </w:rPr>
        <w:t>Khiếu nại về tiền chi phí</w:t>
      </w:r>
    </w:p>
    <w:p w14:paraId="6074D7D3" w14:textId="77777777" w:rsidR="007D7720" w:rsidRPr="0051574B" w:rsidRDefault="007D7720">
      <w:pPr>
        <w:pStyle w:val="BodyText"/>
        <w:numPr>
          <w:ilvl w:val="1"/>
          <w:numId w:val="1"/>
        </w:numPr>
        <w:tabs>
          <w:tab w:val="left" w:pos="1541"/>
        </w:tabs>
        <w:spacing w:line="239" w:lineRule="exact"/>
        <w:rPr>
          <w:lang w:val="vi-VN"/>
        </w:rPr>
      </w:pPr>
      <w:r w:rsidRPr="0051574B">
        <w:rPr>
          <w:spacing w:val="-1"/>
          <w:lang w:val="vi-VN"/>
        </w:rPr>
        <w:t>Cung cấp thêm thông tin để gửi hóa đơn cho một nơi trả tiền hoặc đơn vị bảo hiểm khác</w:t>
      </w:r>
    </w:p>
    <w:p w14:paraId="7D889F7A" w14:textId="77777777" w:rsidR="007D7720" w:rsidRPr="0051574B" w:rsidRDefault="007D7720">
      <w:pPr>
        <w:spacing w:before="8"/>
        <w:rPr>
          <w:rFonts w:ascii="Arial" w:hAnsi="Arial" w:cs="Arial"/>
          <w:sz w:val="20"/>
          <w:szCs w:val="20"/>
          <w:lang w:val="vi-VN"/>
        </w:rPr>
      </w:pPr>
    </w:p>
    <w:p w14:paraId="7D5B05C0" w14:textId="77777777" w:rsidR="007D7720" w:rsidRPr="0051574B" w:rsidRDefault="007D7720">
      <w:pPr>
        <w:pStyle w:val="BodyText"/>
        <w:numPr>
          <w:ilvl w:val="0"/>
          <w:numId w:val="1"/>
        </w:numPr>
        <w:tabs>
          <w:tab w:val="left" w:pos="821"/>
        </w:tabs>
        <w:spacing w:line="228" w:lineRule="exact"/>
        <w:ind w:right="408"/>
        <w:rPr>
          <w:lang w:val="vi-VN"/>
        </w:rPr>
      </w:pPr>
      <w:r w:rsidRPr="0051574B">
        <w:rPr>
          <w:lang w:val="vi-VN"/>
        </w:rPr>
        <w:t>Những vấn đề về phẩm chất chăm sóc và sự chính xác của hóa đơn cần phải giải quyết càng nhanh càng tốt và trước khi áp dụng các quy định về việc đòi tiền.</w:t>
      </w:r>
    </w:p>
    <w:p w14:paraId="29347644" w14:textId="77777777" w:rsidR="00384124" w:rsidRPr="00384124" w:rsidRDefault="00384124" w:rsidP="00384124">
      <w:pPr>
        <w:pStyle w:val="BodyText"/>
        <w:tabs>
          <w:tab w:val="left" w:pos="821"/>
        </w:tabs>
        <w:spacing w:line="243" w:lineRule="exact"/>
        <w:ind w:left="820" w:firstLine="0"/>
        <w:rPr>
          <w:lang w:val="vi-VN"/>
        </w:rPr>
      </w:pPr>
    </w:p>
    <w:p w14:paraId="38C3066D" w14:textId="762CA149" w:rsidR="00910AC8" w:rsidRPr="0051574B" w:rsidRDefault="007D7720" w:rsidP="00775BE9">
      <w:pPr>
        <w:pStyle w:val="BodyText"/>
        <w:numPr>
          <w:ilvl w:val="0"/>
          <w:numId w:val="1"/>
        </w:numPr>
        <w:tabs>
          <w:tab w:val="left" w:pos="821"/>
        </w:tabs>
        <w:spacing w:line="243" w:lineRule="exact"/>
        <w:rPr>
          <w:lang w:val="vi-VN"/>
        </w:rPr>
      </w:pPr>
      <w:r w:rsidRPr="0051574B">
        <w:rPr>
          <w:spacing w:val="-1"/>
          <w:lang w:val="vi-VN"/>
        </w:rPr>
        <w:lastRenderedPageBreak/>
        <w:t>Những cuộc gọi điện thoại ra ngoài sẽ được thực hiện trong nỗ lực để đòi tiền hoặc dàn xếp cách trả tiền.</w:t>
      </w:r>
    </w:p>
    <w:p w14:paraId="05A46D53" w14:textId="7C5E3FDA" w:rsidR="007D7720" w:rsidRPr="0051574B" w:rsidRDefault="007D7720">
      <w:pPr>
        <w:pStyle w:val="BodyText"/>
        <w:numPr>
          <w:ilvl w:val="0"/>
          <w:numId w:val="1"/>
        </w:numPr>
        <w:tabs>
          <w:tab w:val="left" w:pos="821"/>
        </w:tabs>
        <w:spacing w:before="1" w:line="238" w:lineRule="auto"/>
        <w:ind w:right="157"/>
        <w:jc w:val="both"/>
        <w:rPr>
          <w:lang w:val="vi-VN"/>
        </w:rPr>
      </w:pPr>
      <w:r w:rsidRPr="0051574B">
        <w:rPr>
          <w:spacing w:val="1"/>
          <w:lang w:val="vi-VN"/>
        </w:rPr>
        <w:t xml:space="preserve">Hóa đơn thứ tư là “Thông Báo Cuối Cùng” để báo cho người chịu trách nhiệm trả tiền biết là trương mục của họ sẽ bị chuyển qua cơ quan </w:t>
      </w:r>
      <w:r w:rsidR="006D1935" w:rsidRPr="0051574B">
        <w:rPr>
          <w:spacing w:val="1"/>
          <w:lang w:val="vi-VN"/>
        </w:rPr>
        <w:t>thu hồi nợ xấu</w:t>
      </w:r>
      <w:r w:rsidRPr="0051574B">
        <w:rPr>
          <w:spacing w:val="1"/>
          <w:lang w:val="vi-VN"/>
        </w:rPr>
        <w:t xml:space="preserve"> ở bên ngoài nếu trong 30 ngày kế tiếp mà không trả tiền hoặc dàn xếp cách trả tiền.</w:t>
      </w:r>
    </w:p>
    <w:p w14:paraId="1002B942" w14:textId="7CA35BDE" w:rsidR="007D7720" w:rsidRPr="0051574B" w:rsidRDefault="007D7720">
      <w:pPr>
        <w:pStyle w:val="BodyText"/>
        <w:numPr>
          <w:ilvl w:val="0"/>
          <w:numId w:val="1"/>
        </w:numPr>
        <w:tabs>
          <w:tab w:val="left" w:pos="821"/>
        </w:tabs>
        <w:spacing w:before="20" w:line="228" w:lineRule="exact"/>
        <w:ind w:right="614"/>
        <w:rPr>
          <w:lang w:val="vi-VN"/>
        </w:rPr>
      </w:pPr>
      <w:r w:rsidRPr="0051574B">
        <w:rPr>
          <w:lang w:val="vi-VN"/>
        </w:rPr>
        <w:t xml:space="preserve">Nếu không trả lời hoặc gửi thanh toán đầy đủ có thể dẫn tới việc bị chuyển qua cơ quan thu </w:t>
      </w:r>
      <w:r w:rsidR="006D1935" w:rsidRPr="0051574B">
        <w:rPr>
          <w:lang w:val="vi-VN"/>
        </w:rPr>
        <w:t>hồi nợ xấu</w:t>
      </w:r>
      <w:r w:rsidRPr="0051574B">
        <w:rPr>
          <w:lang w:val="vi-VN"/>
        </w:rPr>
        <w:t>.</w:t>
      </w:r>
    </w:p>
    <w:p w14:paraId="5389E3FB" w14:textId="77777777" w:rsidR="007D7720" w:rsidRPr="0051574B" w:rsidRDefault="007D7720">
      <w:pPr>
        <w:pStyle w:val="BodyText"/>
        <w:numPr>
          <w:ilvl w:val="0"/>
          <w:numId w:val="1"/>
        </w:numPr>
        <w:tabs>
          <w:tab w:val="left" w:pos="821"/>
        </w:tabs>
        <w:spacing w:line="238" w:lineRule="auto"/>
        <w:ind w:right="618"/>
        <w:jc w:val="both"/>
        <w:rPr>
          <w:lang w:val="vi-VN"/>
        </w:rPr>
      </w:pPr>
      <w:r w:rsidRPr="0051574B">
        <w:rPr>
          <w:lang w:val="vi-VN"/>
        </w:rPr>
        <w:t>Tất cả những bệnh nhân nào cho biết rằng họ đang gặp khó khăn về tài chánh sẽ được xem xét để được Trợ Giúp Tài Chánh và/hoặc có thể được Medicaid đài thọ. Trợ Giúp Tài Chánh có thể được cấp bất cứ lúc nào, kể cả sau khi đã chuyển qua cơ quan đòi nợ nhưng phải yêu cầu trước khi xin phán quyết theo luật định.</w:t>
      </w:r>
    </w:p>
    <w:p w14:paraId="6BFBE734" w14:textId="77777777" w:rsidR="007D7720" w:rsidRPr="0051574B" w:rsidRDefault="007D7720">
      <w:pPr>
        <w:spacing w:before="1"/>
        <w:rPr>
          <w:rFonts w:ascii="Arial" w:hAnsi="Arial" w:cs="Arial"/>
          <w:sz w:val="20"/>
          <w:szCs w:val="20"/>
          <w:lang w:val="vi-VN"/>
        </w:rPr>
      </w:pPr>
    </w:p>
    <w:p w14:paraId="35F36982" w14:textId="769F9BBB" w:rsidR="00551A8F" w:rsidRPr="0051574B" w:rsidRDefault="006006C4" w:rsidP="00776BB1">
      <w:pPr>
        <w:pStyle w:val="BodyText"/>
        <w:ind w:left="100" w:firstLine="0"/>
        <w:jc w:val="both"/>
        <w:rPr>
          <w:spacing w:val="-1"/>
          <w:u w:val="single" w:color="000000"/>
          <w:lang w:val="vi-VN"/>
        </w:rPr>
      </w:pPr>
      <w:r w:rsidRPr="0051574B">
        <w:rPr>
          <w:spacing w:val="-1"/>
          <w:u w:val="single" w:color="000000"/>
          <w:lang w:val="vi-VN"/>
        </w:rPr>
        <w:t>Những Lựa Chọn Giảm Giá:</w:t>
      </w:r>
    </w:p>
    <w:p w14:paraId="64265090" w14:textId="3B474E8A" w:rsidR="006006C4" w:rsidRPr="0051574B" w:rsidRDefault="006006C4">
      <w:pPr>
        <w:pStyle w:val="BodyText"/>
        <w:ind w:left="100" w:firstLine="0"/>
        <w:jc w:val="both"/>
        <w:rPr>
          <w:lang w:val="vi-VN"/>
        </w:rPr>
      </w:pPr>
      <w:r w:rsidRPr="0051574B">
        <w:rPr>
          <w:lang w:val="vi-VN"/>
        </w:rPr>
        <w:t>Trung Tâm Y Khoa UW và Trung Tâm Y Khoa Harborview đang đưa ra ưu đãi giảm giá tự trả cho bệnh nhân và các bên bảo lãnh chưa có bảo hiểm hoặc đang nhận các dịch vụ không được chương trình bảo hiểm hiện tại của họ bao trả. Các khoản ưu đĩa giảm giá được cung cấp và áp dụng trong hệ thống hóa đơn của chúng tôi dành cho cả phí chuyên môn và phí cơ sở.</w:t>
      </w:r>
    </w:p>
    <w:p w14:paraId="2BFA06B1" w14:textId="77777777" w:rsidR="00A760B7" w:rsidRPr="0051574B" w:rsidRDefault="006006C4" w:rsidP="00775BE9">
      <w:pPr>
        <w:pStyle w:val="BodyText"/>
        <w:numPr>
          <w:ilvl w:val="0"/>
          <w:numId w:val="9"/>
        </w:numPr>
        <w:jc w:val="both"/>
        <w:rPr>
          <w:lang w:val="vi-VN"/>
        </w:rPr>
      </w:pPr>
      <w:r w:rsidRPr="0051574B">
        <w:rPr>
          <w:lang w:val="vi-VN"/>
        </w:rPr>
        <w:t>Thanh toán toàn bộ cho người không có bảo hiểm (không được đài thọ) trước khi thực hiện dịch vụ</w:t>
      </w:r>
    </w:p>
    <w:p w14:paraId="5C0D420D" w14:textId="31DF88D2" w:rsidR="006006C4" w:rsidRPr="0051574B" w:rsidRDefault="006006C4" w:rsidP="00775BE9">
      <w:pPr>
        <w:pStyle w:val="BodyText"/>
        <w:numPr>
          <w:ilvl w:val="1"/>
          <w:numId w:val="9"/>
        </w:numPr>
        <w:ind w:left="1260" w:hanging="450"/>
        <w:jc w:val="both"/>
      </w:pPr>
      <w:proofErr w:type="spellStart"/>
      <w:r w:rsidRPr="0051574B">
        <w:t>Giảm</w:t>
      </w:r>
      <w:proofErr w:type="spellEnd"/>
      <w:r w:rsidRPr="0051574B">
        <w:t xml:space="preserve"> </w:t>
      </w:r>
      <w:proofErr w:type="spellStart"/>
      <w:r w:rsidRPr="0051574B">
        <w:t>giá</w:t>
      </w:r>
      <w:proofErr w:type="spellEnd"/>
      <w:r w:rsidRPr="0051574B">
        <w:t xml:space="preserve"> 30%</w:t>
      </w:r>
    </w:p>
    <w:p w14:paraId="0D1B4DCE" w14:textId="50D5AC2F" w:rsidR="006006C4" w:rsidRPr="0051574B" w:rsidRDefault="006006C4" w:rsidP="00775BE9">
      <w:pPr>
        <w:pStyle w:val="BodyText"/>
        <w:numPr>
          <w:ilvl w:val="1"/>
          <w:numId w:val="9"/>
        </w:numPr>
        <w:ind w:left="1260" w:hanging="450"/>
        <w:jc w:val="both"/>
      </w:pPr>
      <w:proofErr w:type="spellStart"/>
      <w:r w:rsidRPr="0051574B">
        <w:t>Giảm</w:t>
      </w:r>
      <w:proofErr w:type="spellEnd"/>
      <w:r w:rsidRPr="0051574B">
        <w:t xml:space="preserve"> </w:t>
      </w:r>
      <w:proofErr w:type="spellStart"/>
      <w:r w:rsidRPr="0051574B">
        <w:t>giá</w:t>
      </w:r>
      <w:proofErr w:type="spellEnd"/>
      <w:r w:rsidRPr="0051574B">
        <w:t xml:space="preserve"> 10% </w:t>
      </w:r>
      <w:proofErr w:type="spellStart"/>
      <w:r w:rsidRPr="0051574B">
        <w:t>sau</w:t>
      </w:r>
      <w:proofErr w:type="spellEnd"/>
      <w:r w:rsidRPr="0051574B">
        <w:t xml:space="preserve"> </w:t>
      </w:r>
      <w:proofErr w:type="spellStart"/>
      <w:r w:rsidRPr="0051574B">
        <w:t>khi</w:t>
      </w:r>
      <w:proofErr w:type="spellEnd"/>
      <w:r w:rsidRPr="0051574B">
        <w:t xml:space="preserve"> </w:t>
      </w:r>
      <w:proofErr w:type="spellStart"/>
      <w:r w:rsidRPr="0051574B">
        <w:t>áp</w:t>
      </w:r>
      <w:proofErr w:type="spellEnd"/>
      <w:r w:rsidRPr="0051574B">
        <w:t xml:space="preserve"> </w:t>
      </w:r>
      <w:proofErr w:type="spellStart"/>
      <w:r w:rsidRPr="0051574B">
        <w:t>dụng</w:t>
      </w:r>
      <w:proofErr w:type="spellEnd"/>
      <w:r w:rsidRPr="0051574B">
        <w:t xml:space="preserve"> </w:t>
      </w:r>
      <w:proofErr w:type="spellStart"/>
      <w:r w:rsidRPr="0051574B">
        <w:t>mức</w:t>
      </w:r>
      <w:proofErr w:type="spellEnd"/>
      <w:r w:rsidRPr="0051574B">
        <w:t xml:space="preserve"> 30%</w:t>
      </w:r>
    </w:p>
    <w:p w14:paraId="303B6E7A" w14:textId="4AA008DA" w:rsidR="006006C4" w:rsidRPr="0051574B" w:rsidRDefault="006006C4" w:rsidP="00775BE9">
      <w:pPr>
        <w:pStyle w:val="BodyText"/>
        <w:numPr>
          <w:ilvl w:val="0"/>
          <w:numId w:val="9"/>
        </w:numPr>
        <w:jc w:val="both"/>
      </w:pPr>
      <w:r w:rsidRPr="0051574B">
        <w:t xml:space="preserve">Thanh </w:t>
      </w:r>
      <w:proofErr w:type="spellStart"/>
      <w:r w:rsidRPr="0051574B">
        <w:t>toán</w:t>
      </w:r>
      <w:proofErr w:type="spellEnd"/>
      <w:r w:rsidRPr="0051574B">
        <w:t xml:space="preserve"> </w:t>
      </w:r>
      <w:proofErr w:type="spellStart"/>
      <w:r w:rsidRPr="0051574B">
        <w:t>toàn</w:t>
      </w:r>
      <w:proofErr w:type="spellEnd"/>
      <w:r w:rsidRPr="0051574B">
        <w:t xml:space="preserve"> </w:t>
      </w:r>
      <w:proofErr w:type="spellStart"/>
      <w:r w:rsidRPr="0051574B">
        <w:t>bộ</w:t>
      </w:r>
      <w:proofErr w:type="spellEnd"/>
      <w:r w:rsidRPr="0051574B">
        <w:t xml:space="preserve"> </w:t>
      </w:r>
      <w:proofErr w:type="spellStart"/>
      <w:r w:rsidRPr="0051574B">
        <w:t>cho</w:t>
      </w:r>
      <w:proofErr w:type="spellEnd"/>
      <w:r w:rsidRPr="0051574B">
        <w:t xml:space="preserve"> </w:t>
      </w:r>
      <w:proofErr w:type="spellStart"/>
      <w:r w:rsidRPr="0051574B">
        <w:t>người</w:t>
      </w:r>
      <w:proofErr w:type="spellEnd"/>
      <w:r w:rsidRPr="0051574B">
        <w:t xml:space="preserve"> </w:t>
      </w:r>
      <w:proofErr w:type="spellStart"/>
      <w:r w:rsidRPr="0051574B">
        <w:t>không</w:t>
      </w:r>
      <w:proofErr w:type="spellEnd"/>
      <w:r w:rsidRPr="0051574B">
        <w:t xml:space="preserve"> </w:t>
      </w:r>
      <w:proofErr w:type="spellStart"/>
      <w:r w:rsidRPr="0051574B">
        <w:t>có</w:t>
      </w:r>
      <w:proofErr w:type="spellEnd"/>
      <w:r w:rsidRPr="0051574B">
        <w:t xml:space="preserve"> </w:t>
      </w:r>
      <w:proofErr w:type="spellStart"/>
      <w:r w:rsidRPr="0051574B">
        <w:t>bảo</w:t>
      </w:r>
      <w:proofErr w:type="spellEnd"/>
      <w:r w:rsidRPr="0051574B">
        <w:t xml:space="preserve"> </w:t>
      </w:r>
      <w:proofErr w:type="spellStart"/>
      <w:r w:rsidRPr="0051574B">
        <w:t>hiểm</w:t>
      </w:r>
      <w:proofErr w:type="spellEnd"/>
      <w:r w:rsidRPr="0051574B">
        <w:t xml:space="preserve"> (</w:t>
      </w:r>
      <w:proofErr w:type="spellStart"/>
      <w:r w:rsidRPr="0051574B">
        <w:t>không</w:t>
      </w:r>
      <w:proofErr w:type="spellEnd"/>
      <w:r w:rsidRPr="0051574B">
        <w:t xml:space="preserve"> </w:t>
      </w:r>
      <w:proofErr w:type="spellStart"/>
      <w:r w:rsidRPr="0051574B">
        <w:t>được</w:t>
      </w:r>
      <w:proofErr w:type="spellEnd"/>
      <w:r w:rsidRPr="0051574B">
        <w:t xml:space="preserve"> </w:t>
      </w:r>
      <w:proofErr w:type="spellStart"/>
      <w:r w:rsidRPr="0051574B">
        <w:t>đài</w:t>
      </w:r>
      <w:proofErr w:type="spellEnd"/>
      <w:r w:rsidRPr="0051574B">
        <w:t xml:space="preserve"> </w:t>
      </w:r>
      <w:proofErr w:type="spellStart"/>
      <w:r w:rsidRPr="0051574B">
        <w:t>thọ</w:t>
      </w:r>
      <w:proofErr w:type="spellEnd"/>
      <w:r w:rsidRPr="0051574B">
        <w:t xml:space="preserve">) </w:t>
      </w:r>
      <w:proofErr w:type="spellStart"/>
      <w:r w:rsidRPr="0051574B">
        <w:t>sau</w:t>
      </w:r>
      <w:proofErr w:type="spellEnd"/>
      <w:r w:rsidRPr="0051574B">
        <w:t xml:space="preserve"> </w:t>
      </w:r>
      <w:proofErr w:type="spellStart"/>
      <w:r w:rsidRPr="0051574B">
        <w:t>khi</w:t>
      </w:r>
      <w:proofErr w:type="spellEnd"/>
      <w:r w:rsidRPr="0051574B">
        <w:t xml:space="preserve"> </w:t>
      </w:r>
      <w:proofErr w:type="spellStart"/>
      <w:r w:rsidRPr="0051574B">
        <w:t>thực</w:t>
      </w:r>
      <w:proofErr w:type="spellEnd"/>
      <w:r w:rsidRPr="0051574B">
        <w:t xml:space="preserve"> </w:t>
      </w:r>
      <w:proofErr w:type="spellStart"/>
      <w:r w:rsidRPr="0051574B">
        <w:t>hiện</w:t>
      </w:r>
      <w:proofErr w:type="spellEnd"/>
      <w:r w:rsidRPr="0051574B">
        <w:t xml:space="preserve"> </w:t>
      </w:r>
      <w:proofErr w:type="spellStart"/>
      <w:r w:rsidRPr="0051574B">
        <w:t>dịch</w:t>
      </w:r>
      <w:proofErr w:type="spellEnd"/>
      <w:r w:rsidRPr="0051574B">
        <w:t xml:space="preserve"> </w:t>
      </w:r>
      <w:proofErr w:type="spellStart"/>
      <w:r w:rsidRPr="0051574B">
        <w:t>vụ</w:t>
      </w:r>
      <w:proofErr w:type="spellEnd"/>
    </w:p>
    <w:p w14:paraId="788080D0" w14:textId="36FC1A62" w:rsidR="006006C4" w:rsidRPr="0051574B" w:rsidRDefault="006006C4" w:rsidP="00775BE9">
      <w:pPr>
        <w:pStyle w:val="BodyText"/>
        <w:numPr>
          <w:ilvl w:val="1"/>
          <w:numId w:val="9"/>
        </w:numPr>
        <w:ind w:left="1260" w:hanging="450"/>
        <w:jc w:val="both"/>
      </w:pPr>
      <w:proofErr w:type="spellStart"/>
      <w:r w:rsidRPr="0051574B">
        <w:t>Giảm</w:t>
      </w:r>
      <w:proofErr w:type="spellEnd"/>
      <w:r w:rsidRPr="0051574B">
        <w:t xml:space="preserve"> </w:t>
      </w:r>
      <w:proofErr w:type="spellStart"/>
      <w:r w:rsidRPr="0051574B">
        <w:t>giá</w:t>
      </w:r>
      <w:proofErr w:type="spellEnd"/>
      <w:r w:rsidRPr="0051574B">
        <w:t xml:space="preserve"> 30%</w:t>
      </w:r>
    </w:p>
    <w:p w14:paraId="008CEB56" w14:textId="0EC6EF68" w:rsidR="006006C4" w:rsidRPr="0051574B" w:rsidRDefault="006006C4" w:rsidP="00775BE9">
      <w:pPr>
        <w:pStyle w:val="BodyText"/>
        <w:numPr>
          <w:ilvl w:val="0"/>
          <w:numId w:val="9"/>
        </w:numPr>
        <w:jc w:val="both"/>
      </w:pPr>
      <w:r w:rsidRPr="0051574B">
        <w:t xml:space="preserve">Thanh </w:t>
      </w:r>
      <w:proofErr w:type="spellStart"/>
      <w:r w:rsidRPr="0051574B">
        <w:t>toán</w:t>
      </w:r>
      <w:proofErr w:type="spellEnd"/>
      <w:r w:rsidRPr="0051574B">
        <w:t xml:space="preserve"> </w:t>
      </w:r>
      <w:proofErr w:type="spellStart"/>
      <w:r w:rsidRPr="0051574B">
        <w:t>toàn</w:t>
      </w:r>
      <w:proofErr w:type="spellEnd"/>
      <w:r w:rsidRPr="0051574B">
        <w:t xml:space="preserve"> </w:t>
      </w:r>
      <w:proofErr w:type="spellStart"/>
      <w:r w:rsidRPr="0051574B">
        <w:t>bộ</w:t>
      </w:r>
      <w:proofErr w:type="spellEnd"/>
      <w:r w:rsidRPr="0051574B">
        <w:t xml:space="preserve"> </w:t>
      </w:r>
      <w:proofErr w:type="spellStart"/>
      <w:r w:rsidRPr="0051574B">
        <w:t>cho</w:t>
      </w:r>
      <w:proofErr w:type="spellEnd"/>
      <w:r w:rsidRPr="0051574B">
        <w:t xml:space="preserve"> </w:t>
      </w:r>
      <w:proofErr w:type="spellStart"/>
      <w:r w:rsidRPr="0051574B">
        <w:t>người</w:t>
      </w:r>
      <w:proofErr w:type="spellEnd"/>
      <w:r w:rsidRPr="0051574B">
        <w:t xml:space="preserve"> </w:t>
      </w:r>
      <w:proofErr w:type="spellStart"/>
      <w:r w:rsidRPr="0051574B">
        <w:t>có</w:t>
      </w:r>
      <w:proofErr w:type="spellEnd"/>
      <w:r w:rsidRPr="0051574B">
        <w:t xml:space="preserve"> </w:t>
      </w:r>
      <w:proofErr w:type="spellStart"/>
      <w:r w:rsidRPr="0051574B">
        <w:t>bảo</w:t>
      </w:r>
      <w:proofErr w:type="spellEnd"/>
      <w:r w:rsidRPr="0051574B">
        <w:t xml:space="preserve"> </w:t>
      </w:r>
      <w:proofErr w:type="spellStart"/>
      <w:r w:rsidRPr="0051574B">
        <w:t>hiểm</w:t>
      </w:r>
      <w:proofErr w:type="spellEnd"/>
      <w:r w:rsidRPr="0051574B">
        <w:t xml:space="preserve"> (</w:t>
      </w:r>
      <w:proofErr w:type="spellStart"/>
      <w:r w:rsidRPr="0051574B">
        <w:t>không</w:t>
      </w:r>
      <w:proofErr w:type="spellEnd"/>
      <w:r w:rsidRPr="0051574B">
        <w:t xml:space="preserve"> </w:t>
      </w:r>
      <w:proofErr w:type="spellStart"/>
      <w:r w:rsidRPr="0051574B">
        <w:t>được</w:t>
      </w:r>
      <w:proofErr w:type="spellEnd"/>
      <w:r w:rsidRPr="0051574B">
        <w:t xml:space="preserve"> </w:t>
      </w:r>
      <w:proofErr w:type="spellStart"/>
      <w:r w:rsidRPr="0051574B">
        <w:t>đài</w:t>
      </w:r>
      <w:proofErr w:type="spellEnd"/>
      <w:r w:rsidRPr="0051574B">
        <w:t xml:space="preserve"> </w:t>
      </w:r>
      <w:proofErr w:type="spellStart"/>
      <w:r w:rsidRPr="0051574B">
        <w:t>thọ</w:t>
      </w:r>
      <w:proofErr w:type="spellEnd"/>
      <w:r w:rsidRPr="0051574B">
        <w:t xml:space="preserve">) </w:t>
      </w:r>
      <w:proofErr w:type="spellStart"/>
      <w:r w:rsidRPr="0051574B">
        <w:t>trước</w:t>
      </w:r>
      <w:proofErr w:type="spellEnd"/>
      <w:r w:rsidRPr="0051574B">
        <w:t xml:space="preserve"> </w:t>
      </w:r>
      <w:proofErr w:type="spellStart"/>
      <w:r w:rsidRPr="0051574B">
        <w:t>khi</w:t>
      </w:r>
      <w:proofErr w:type="spellEnd"/>
      <w:r w:rsidRPr="0051574B">
        <w:t xml:space="preserve"> </w:t>
      </w:r>
      <w:proofErr w:type="spellStart"/>
      <w:r w:rsidRPr="0051574B">
        <w:t>thực</w:t>
      </w:r>
      <w:proofErr w:type="spellEnd"/>
      <w:r w:rsidRPr="0051574B">
        <w:t xml:space="preserve"> </w:t>
      </w:r>
      <w:proofErr w:type="spellStart"/>
      <w:r w:rsidRPr="0051574B">
        <w:t>hiện</w:t>
      </w:r>
      <w:proofErr w:type="spellEnd"/>
      <w:r w:rsidRPr="0051574B">
        <w:t xml:space="preserve"> </w:t>
      </w:r>
      <w:proofErr w:type="spellStart"/>
      <w:r w:rsidRPr="0051574B">
        <w:t>dịch</w:t>
      </w:r>
      <w:proofErr w:type="spellEnd"/>
      <w:r w:rsidRPr="0051574B">
        <w:t xml:space="preserve"> </w:t>
      </w:r>
      <w:proofErr w:type="spellStart"/>
      <w:r w:rsidRPr="0051574B">
        <w:t>vụ</w:t>
      </w:r>
      <w:proofErr w:type="spellEnd"/>
    </w:p>
    <w:p w14:paraId="00DB191D" w14:textId="60693BD6" w:rsidR="006006C4" w:rsidRPr="0051574B" w:rsidRDefault="006006C4" w:rsidP="00775BE9">
      <w:pPr>
        <w:pStyle w:val="BodyText"/>
        <w:numPr>
          <w:ilvl w:val="1"/>
          <w:numId w:val="9"/>
        </w:numPr>
        <w:ind w:left="1260" w:hanging="450"/>
        <w:jc w:val="both"/>
      </w:pPr>
      <w:proofErr w:type="spellStart"/>
      <w:r w:rsidRPr="0051574B">
        <w:t>Giảm</w:t>
      </w:r>
      <w:proofErr w:type="spellEnd"/>
      <w:r w:rsidRPr="0051574B">
        <w:t xml:space="preserve"> </w:t>
      </w:r>
      <w:proofErr w:type="spellStart"/>
      <w:r w:rsidRPr="0051574B">
        <w:t>giá</w:t>
      </w:r>
      <w:proofErr w:type="spellEnd"/>
      <w:r w:rsidRPr="0051574B">
        <w:t xml:space="preserve"> 30%</w:t>
      </w:r>
    </w:p>
    <w:p w14:paraId="62303581" w14:textId="77777777" w:rsidR="006006C4" w:rsidRPr="0051574B" w:rsidRDefault="006006C4" w:rsidP="00775BE9">
      <w:pPr>
        <w:pStyle w:val="BodyText"/>
        <w:numPr>
          <w:ilvl w:val="1"/>
          <w:numId w:val="9"/>
        </w:numPr>
        <w:ind w:left="1260" w:hanging="450"/>
        <w:jc w:val="both"/>
      </w:pPr>
      <w:proofErr w:type="spellStart"/>
      <w:r w:rsidRPr="0051574B">
        <w:t>Giảm</w:t>
      </w:r>
      <w:proofErr w:type="spellEnd"/>
      <w:r w:rsidRPr="0051574B">
        <w:t xml:space="preserve"> </w:t>
      </w:r>
      <w:proofErr w:type="spellStart"/>
      <w:r w:rsidRPr="0051574B">
        <w:t>giá</w:t>
      </w:r>
      <w:proofErr w:type="spellEnd"/>
      <w:r w:rsidRPr="0051574B">
        <w:t xml:space="preserve"> 10% </w:t>
      </w:r>
      <w:proofErr w:type="spellStart"/>
      <w:r w:rsidRPr="0051574B">
        <w:t>sau</w:t>
      </w:r>
      <w:proofErr w:type="spellEnd"/>
      <w:r w:rsidRPr="0051574B">
        <w:t xml:space="preserve"> </w:t>
      </w:r>
      <w:proofErr w:type="spellStart"/>
      <w:r w:rsidRPr="0051574B">
        <w:t>khi</w:t>
      </w:r>
      <w:proofErr w:type="spellEnd"/>
      <w:r w:rsidRPr="0051574B">
        <w:t xml:space="preserve"> </w:t>
      </w:r>
      <w:proofErr w:type="spellStart"/>
      <w:r w:rsidRPr="0051574B">
        <w:t>áp</w:t>
      </w:r>
      <w:proofErr w:type="spellEnd"/>
      <w:r w:rsidRPr="0051574B">
        <w:t xml:space="preserve"> </w:t>
      </w:r>
      <w:proofErr w:type="spellStart"/>
      <w:r w:rsidRPr="0051574B">
        <w:t>dụng</w:t>
      </w:r>
      <w:proofErr w:type="spellEnd"/>
      <w:r w:rsidRPr="0051574B">
        <w:t xml:space="preserve"> </w:t>
      </w:r>
      <w:proofErr w:type="spellStart"/>
      <w:r w:rsidRPr="0051574B">
        <w:t>mức</w:t>
      </w:r>
      <w:proofErr w:type="spellEnd"/>
      <w:r w:rsidRPr="0051574B">
        <w:t xml:space="preserve"> 30%</w:t>
      </w:r>
    </w:p>
    <w:p w14:paraId="4029654C" w14:textId="157646F6" w:rsidR="006006C4" w:rsidRPr="0051574B" w:rsidRDefault="006006C4" w:rsidP="00775BE9">
      <w:pPr>
        <w:pStyle w:val="BodyText"/>
        <w:numPr>
          <w:ilvl w:val="1"/>
          <w:numId w:val="9"/>
        </w:numPr>
        <w:ind w:left="1260" w:hanging="450"/>
        <w:jc w:val="both"/>
      </w:pPr>
      <w:proofErr w:type="spellStart"/>
      <w:r w:rsidRPr="0051574B">
        <w:t>Không</w:t>
      </w:r>
      <w:proofErr w:type="spellEnd"/>
      <w:r w:rsidRPr="0051574B">
        <w:t xml:space="preserve"> </w:t>
      </w:r>
      <w:proofErr w:type="spellStart"/>
      <w:r w:rsidRPr="0051574B">
        <w:t>giảm</w:t>
      </w:r>
      <w:proofErr w:type="spellEnd"/>
      <w:r w:rsidRPr="0051574B">
        <w:t xml:space="preserve"> </w:t>
      </w:r>
      <w:proofErr w:type="spellStart"/>
      <w:r w:rsidRPr="0051574B">
        <w:t>giá</w:t>
      </w:r>
      <w:proofErr w:type="spellEnd"/>
      <w:r w:rsidRPr="0051574B">
        <w:t xml:space="preserve"> </w:t>
      </w:r>
      <w:proofErr w:type="spellStart"/>
      <w:r w:rsidRPr="0051574B">
        <w:t>cho</w:t>
      </w:r>
      <w:proofErr w:type="spellEnd"/>
      <w:r w:rsidRPr="0051574B">
        <w:t xml:space="preserve"> </w:t>
      </w:r>
      <w:proofErr w:type="spellStart"/>
      <w:r w:rsidRPr="0051574B">
        <w:t>khoản</w:t>
      </w:r>
      <w:proofErr w:type="spellEnd"/>
      <w:r w:rsidRPr="0051574B">
        <w:t xml:space="preserve"> </w:t>
      </w:r>
      <w:proofErr w:type="spellStart"/>
      <w:r w:rsidRPr="0051574B">
        <w:t>khấu</w:t>
      </w:r>
      <w:proofErr w:type="spellEnd"/>
      <w:r w:rsidRPr="0051574B">
        <w:t xml:space="preserve"> </w:t>
      </w:r>
      <w:proofErr w:type="spellStart"/>
      <w:r w:rsidRPr="0051574B">
        <w:t>trừ</w:t>
      </w:r>
      <w:proofErr w:type="spellEnd"/>
      <w:r w:rsidRPr="0051574B">
        <w:t xml:space="preserve">, </w:t>
      </w:r>
      <w:proofErr w:type="spellStart"/>
      <w:r w:rsidRPr="0051574B">
        <w:t>đồng</w:t>
      </w:r>
      <w:proofErr w:type="spellEnd"/>
      <w:r w:rsidRPr="0051574B">
        <w:t xml:space="preserve"> </w:t>
      </w:r>
      <w:proofErr w:type="spellStart"/>
      <w:r w:rsidRPr="0051574B">
        <w:t>thanh</w:t>
      </w:r>
      <w:proofErr w:type="spellEnd"/>
      <w:r w:rsidRPr="0051574B">
        <w:t xml:space="preserve"> </w:t>
      </w:r>
      <w:proofErr w:type="spellStart"/>
      <w:r w:rsidRPr="0051574B">
        <w:t>toán</w:t>
      </w:r>
      <w:proofErr w:type="spellEnd"/>
      <w:r w:rsidRPr="0051574B">
        <w:t xml:space="preserve"> </w:t>
      </w:r>
      <w:proofErr w:type="spellStart"/>
      <w:r w:rsidRPr="0051574B">
        <w:t>và</w:t>
      </w:r>
      <w:proofErr w:type="spellEnd"/>
      <w:r w:rsidRPr="0051574B">
        <w:t>/</w:t>
      </w:r>
      <w:proofErr w:type="spellStart"/>
      <w:r w:rsidRPr="0051574B">
        <w:t>hoặc</w:t>
      </w:r>
      <w:proofErr w:type="spellEnd"/>
      <w:r w:rsidRPr="0051574B">
        <w:t xml:space="preserve"> </w:t>
      </w:r>
      <w:proofErr w:type="spellStart"/>
      <w:r w:rsidRPr="0051574B">
        <w:t>đồng</w:t>
      </w:r>
      <w:proofErr w:type="spellEnd"/>
      <w:r w:rsidRPr="0051574B">
        <w:t xml:space="preserve"> </w:t>
      </w:r>
      <w:proofErr w:type="spellStart"/>
      <w:r w:rsidRPr="0051574B">
        <w:t>bảo</w:t>
      </w:r>
      <w:proofErr w:type="spellEnd"/>
      <w:r w:rsidRPr="0051574B">
        <w:t xml:space="preserve"> </w:t>
      </w:r>
      <w:proofErr w:type="spellStart"/>
      <w:r w:rsidRPr="0051574B">
        <w:t>hiểm</w:t>
      </w:r>
      <w:proofErr w:type="spellEnd"/>
    </w:p>
    <w:p w14:paraId="1009CBD1" w14:textId="7C8B3863" w:rsidR="006006C4" w:rsidRPr="0051574B" w:rsidRDefault="006006C4" w:rsidP="00775BE9">
      <w:pPr>
        <w:pStyle w:val="BodyText"/>
        <w:numPr>
          <w:ilvl w:val="0"/>
          <w:numId w:val="9"/>
        </w:numPr>
        <w:jc w:val="both"/>
      </w:pPr>
      <w:r w:rsidRPr="0051574B">
        <w:t xml:space="preserve">Thanh </w:t>
      </w:r>
      <w:proofErr w:type="spellStart"/>
      <w:r w:rsidRPr="0051574B">
        <w:t>toán</w:t>
      </w:r>
      <w:proofErr w:type="spellEnd"/>
      <w:r w:rsidRPr="0051574B">
        <w:t xml:space="preserve"> </w:t>
      </w:r>
      <w:proofErr w:type="spellStart"/>
      <w:r w:rsidRPr="0051574B">
        <w:t>toàn</w:t>
      </w:r>
      <w:proofErr w:type="spellEnd"/>
      <w:r w:rsidRPr="0051574B">
        <w:t xml:space="preserve"> </w:t>
      </w:r>
      <w:proofErr w:type="spellStart"/>
      <w:r w:rsidRPr="0051574B">
        <w:t>bộ</w:t>
      </w:r>
      <w:proofErr w:type="spellEnd"/>
      <w:r w:rsidRPr="0051574B">
        <w:t xml:space="preserve"> </w:t>
      </w:r>
      <w:proofErr w:type="spellStart"/>
      <w:r w:rsidRPr="0051574B">
        <w:t>cho</w:t>
      </w:r>
      <w:proofErr w:type="spellEnd"/>
      <w:r w:rsidRPr="0051574B">
        <w:t xml:space="preserve"> </w:t>
      </w:r>
      <w:proofErr w:type="spellStart"/>
      <w:r w:rsidRPr="0051574B">
        <w:t>người</w:t>
      </w:r>
      <w:proofErr w:type="spellEnd"/>
      <w:r w:rsidRPr="0051574B">
        <w:t xml:space="preserve"> </w:t>
      </w:r>
      <w:proofErr w:type="spellStart"/>
      <w:r w:rsidRPr="0051574B">
        <w:t>có</w:t>
      </w:r>
      <w:proofErr w:type="spellEnd"/>
      <w:r w:rsidRPr="0051574B">
        <w:t xml:space="preserve"> </w:t>
      </w:r>
      <w:proofErr w:type="spellStart"/>
      <w:r w:rsidRPr="0051574B">
        <w:t>bảo</w:t>
      </w:r>
      <w:proofErr w:type="spellEnd"/>
      <w:r w:rsidRPr="0051574B">
        <w:t xml:space="preserve"> </w:t>
      </w:r>
      <w:proofErr w:type="spellStart"/>
      <w:r w:rsidRPr="0051574B">
        <w:t>hiểm</w:t>
      </w:r>
      <w:proofErr w:type="spellEnd"/>
      <w:r w:rsidRPr="0051574B">
        <w:t xml:space="preserve"> (</w:t>
      </w:r>
      <w:proofErr w:type="spellStart"/>
      <w:r w:rsidRPr="0051574B">
        <w:t>không</w:t>
      </w:r>
      <w:proofErr w:type="spellEnd"/>
      <w:r w:rsidRPr="0051574B">
        <w:t xml:space="preserve"> </w:t>
      </w:r>
      <w:proofErr w:type="spellStart"/>
      <w:r w:rsidRPr="0051574B">
        <w:t>được</w:t>
      </w:r>
      <w:proofErr w:type="spellEnd"/>
      <w:r w:rsidRPr="0051574B">
        <w:t xml:space="preserve"> </w:t>
      </w:r>
      <w:proofErr w:type="spellStart"/>
      <w:r w:rsidRPr="0051574B">
        <w:t>đài</w:t>
      </w:r>
      <w:proofErr w:type="spellEnd"/>
      <w:r w:rsidRPr="0051574B">
        <w:t xml:space="preserve"> </w:t>
      </w:r>
      <w:proofErr w:type="spellStart"/>
      <w:r w:rsidRPr="0051574B">
        <w:t>thọ</w:t>
      </w:r>
      <w:proofErr w:type="spellEnd"/>
      <w:r w:rsidRPr="0051574B">
        <w:t xml:space="preserve">) </w:t>
      </w:r>
      <w:proofErr w:type="spellStart"/>
      <w:r w:rsidRPr="0051574B">
        <w:t>sau</w:t>
      </w:r>
      <w:proofErr w:type="spellEnd"/>
      <w:r w:rsidRPr="0051574B">
        <w:t xml:space="preserve"> </w:t>
      </w:r>
      <w:proofErr w:type="spellStart"/>
      <w:r w:rsidRPr="0051574B">
        <w:t>khi</w:t>
      </w:r>
      <w:proofErr w:type="spellEnd"/>
      <w:r w:rsidRPr="0051574B">
        <w:t xml:space="preserve"> </w:t>
      </w:r>
      <w:proofErr w:type="spellStart"/>
      <w:r w:rsidRPr="0051574B">
        <w:t>thực</w:t>
      </w:r>
      <w:proofErr w:type="spellEnd"/>
      <w:r w:rsidRPr="0051574B">
        <w:t xml:space="preserve"> </w:t>
      </w:r>
      <w:proofErr w:type="spellStart"/>
      <w:r w:rsidRPr="0051574B">
        <w:t>hiện</w:t>
      </w:r>
      <w:proofErr w:type="spellEnd"/>
      <w:r w:rsidRPr="0051574B">
        <w:t xml:space="preserve"> </w:t>
      </w:r>
      <w:proofErr w:type="spellStart"/>
      <w:r w:rsidRPr="0051574B">
        <w:t>dịch</w:t>
      </w:r>
      <w:proofErr w:type="spellEnd"/>
      <w:r w:rsidRPr="0051574B">
        <w:t xml:space="preserve"> </w:t>
      </w:r>
      <w:proofErr w:type="spellStart"/>
      <w:r w:rsidRPr="0051574B">
        <w:t>vụ</w:t>
      </w:r>
      <w:proofErr w:type="spellEnd"/>
      <w:r w:rsidRPr="0051574B">
        <w:t xml:space="preserve"> </w:t>
      </w:r>
      <w:proofErr w:type="spellStart"/>
      <w:r w:rsidRPr="0051574B">
        <w:t>không</w:t>
      </w:r>
      <w:proofErr w:type="spellEnd"/>
      <w:r w:rsidRPr="0051574B">
        <w:t xml:space="preserve"> </w:t>
      </w:r>
      <w:proofErr w:type="spellStart"/>
      <w:r w:rsidRPr="0051574B">
        <w:t>được</w:t>
      </w:r>
      <w:proofErr w:type="spellEnd"/>
      <w:r w:rsidRPr="0051574B">
        <w:t xml:space="preserve"> </w:t>
      </w:r>
      <w:proofErr w:type="spellStart"/>
      <w:r w:rsidRPr="0051574B">
        <w:t>đài</w:t>
      </w:r>
      <w:proofErr w:type="spellEnd"/>
      <w:r w:rsidRPr="0051574B">
        <w:t xml:space="preserve"> </w:t>
      </w:r>
      <w:proofErr w:type="spellStart"/>
      <w:r w:rsidRPr="0051574B">
        <w:t>thọ</w:t>
      </w:r>
      <w:proofErr w:type="spellEnd"/>
    </w:p>
    <w:p w14:paraId="72B09D30" w14:textId="1B39647C" w:rsidR="006006C4" w:rsidRPr="0051574B" w:rsidRDefault="006006C4" w:rsidP="00775BE9">
      <w:pPr>
        <w:pStyle w:val="BodyText"/>
        <w:numPr>
          <w:ilvl w:val="1"/>
          <w:numId w:val="9"/>
        </w:numPr>
        <w:ind w:left="1260" w:hanging="450"/>
        <w:jc w:val="both"/>
      </w:pPr>
      <w:proofErr w:type="spellStart"/>
      <w:r w:rsidRPr="0051574B">
        <w:t>Giảm</w:t>
      </w:r>
      <w:proofErr w:type="spellEnd"/>
      <w:r w:rsidRPr="0051574B">
        <w:t xml:space="preserve"> </w:t>
      </w:r>
      <w:proofErr w:type="spellStart"/>
      <w:r w:rsidRPr="0051574B">
        <w:t>giá</w:t>
      </w:r>
      <w:proofErr w:type="spellEnd"/>
      <w:r w:rsidRPr="0051574B">
        <w:t xml:space="preserve"> 30%</w:t>
      </w:r>
    </w:p>
    <w:p w14:paraId="7EDD97E6" w14:textId="77777777" w:rsidR="006006C4" w:rsidRPr="0051574B" w:rsidRDefault="006006C4" w:rsidP="00775BE9">
      <w:pPr>
        <w:pStyle w:val="BodyText"/>
        <w:numPr>
          <w:ilvl w:val="1"/>
          <w:numId w:val="9"/>
        </w:numPr>
        <w:ind w:left="1260" w:hanging="450"/>
        <w:jc w:val="both"/>
      </w:pPr>
      <w:proofErr w:type="spellStart"/>
      <w:r w:rsidRPr="0051574B">
        <w:t>Không</w:t>
      </w:r>
      <w:proofErr w:type="spellEnd"/>
      <w:r w:rsidRPr="0051574B">
        <w:t xml:space="preserve"> </w:t>
      </w:r>
      <w:proofErr w:type="spellStart"/>
      <w:r w:rsidRPr="0051574B">
        <w:t>giảm</w:t>
      </w:r>
      <w:proofErr w:type="spellEnd"/>
      <w:r w:rsidRPr="0051574B">
        <w:t xml:space="preserve"> </w:t>
      </w:r>
      <w:proofErr w:type="spellStart"/>
      <w:r w:rsidRPr="0051574B">
        <w:t>giá</w:t>
      </w:r>
      <w:proofErr w:type="spellEnd"/>
      <w:r w:rsidRPr="0051574B">
        <w:t xml:space="preserve"> </w:t>
      </w:r>
      <w:proofErr w:type="spellStart"/>
      <w:r w:rsidRPr="0051574B">
        <w:t>cho</w:t>
      </w:r>
      <w:proofErr w:type="spellEnd"/>
      <w:r w:rsidRPr="0051574B">
        <w:t xml:space="preserve"> </w:t>
      </w:r>
      <w:proofErr w:type="spellStart"/>
      <w:r w:rsidRPr="0051574B">
        <w:t>khoản</w:t>
      </w:r>
      <w:proofErr w:type="spellEnd"/>
      <w:r w:rsidRPr="0051574B">
        <w:t xml:space="preserve"> </w:t>
      </w:r>
      <w:proofErr w:type="spellStart"/>
      <w:r w:rsidRPr="0051574B">
        <w:t>khấu</w:t>
      </w:r>
      <w:proofErr w:type="spellEnd"/>
      <w:r w:rsidRPr="0051574B">
        <w:t xml:space="preserve"> </w:t>
      </w:r>
      <w:proofErr w:type="spellStart"/>
      <w:r w:rsidRPr="0051574B">
        <w:t>trừ</w:t>
      </w:r>
      <w:proofErr w:type="spellEnd"/>
      <w:r w:rsidRPr="0051574B">
        <w:t xml:space="preserve">, </w:t>
      </w:r>
      <w:proofErr w:type="spellStart"/>
      <w:r w:rsidRPr="0051574B">
        <w:t>đồng</w:t>
      </w:r>
      <w:proofErr w:type="spellEnd"/>
      <w:r w:rsidRPr="0051574B">
        <w:t xml:space="preserve"> </w:t>
      </w:r>
      <w:proofErr w:type="spellStart"/>
      <w:r w:rsidRPr="0051574B">
        <w:t>thanh</w:t>
      </w:r>
      <w:proofErr w:type="spellEnd"/>
      <w:r w:rsidRPr="0051574B">
        <w:t xml:space="preserve"> </w:t>
      </w:r>
      <w:proofErr w:type="spellStart"/>
      <w:r w:rsidRPr="0051574B">
        <w:t>toán</w:t>
      </w:r>
      <w:proofErr w:type="spellEnd"/>
      <w:r w:rsidRPr="0051574B">
        <w:t xml:space="preserve"> </w:t>
      </w:r>
      <w:proofErr w:type="spellStart"/>
      <w:r w:rsidRPr="0051574B">
        <w:t>và</w:t>
      </w:r>
      <w:proofErr w:type="spellEnd"/>
      <w:r w:rsidRPr="0051574B">
        <w:t>/</w:t>
      </w:r>
      <w:proofErr w:type="spellStart"/>
      <w:r w:rsidRPr="0051574B">
        <w:t>hoặc</w:t>
      </w:r>
      <w:proofErr w:type="spellEnd"/>
      <w:r w:rsidRPr="0051574B">
        <w:t xml:space="preserve"> </w:t>
      </w:r>
      <w:proofErr w:type="spellStart"/>
      <w:r w:rsidRPr="0051574B">
        <w:t>đồng</w:t>
      </w:r>
      <w:proofErr w:type="spellEnd"/>
      <w:r w:rsidRPr="0051574B">
        <w:t xml:space="preserve"> </w:t>
      </w:r>
      <w:proofErr w:type="spellStart"/>
      <w:r w:rsidRPr="0051574B">
        <w:t>bảo</w:t>
      </w:r>
      <w:proofErr w:type="spellEnd"/>
      <w:r w:rsidRPr="0051574B">
        <w:t xml:space="preserve"> </w:t>
      </w:r>
      <w:proofErr w:type="spellStart"/>
      <w:r w:rsidRPr="0051574B">
        <w:t>hiểm</w:t>
      </w:r>
      <w:proofErr w:type="spellEnd"/>
    </w:p>
    <w:p w14:paraId="03D0A79E" w14:textId="51999EFA" w:rsidR="006006C4" w:rsidRPr="0051574B" w:rsidRDefault="006006C4" w:rsidP="006006C4">
      <w:pPr>
        <w:pStyle w:val="BodyText"/>
        <w:ind w:left="100" w:firstLine="0"/>
        <w:jc w:val="both"/>
      </w:pPr>
      <w:proofErr w:type="spellStart"/>
      <w:r w:rsidRPr="0051574B">
        <w:t>Nếu</w:t>
      </w:r>
      <w:proofErr w:type="spellEnd"/>
      <w:r w:rsidRPr="0051574B">
        <w:t xml:space="preserve"> </w:t>
      </w:r>
      <w:proofErr w:type="spellStart"/>
      <w:r w:rsidRPr="0051574B">
        <w:t>dịch</w:t>
      </w:r>
      <w:proofErr w:type="spellEnd"/>
      <w:r w:rsidRPr="0051574B">
        <w:t xml:space="preserve"> </w:t>
      </w:r>
      <w:proofErr w:type="spellStart"/>
      <w:r w:rsidRPr="0051574B">
        <w:t>vụ</w:t>
      </w:r>
      <w:proofErr w:type="spellEnd"/>
      <w:r w:rsidRPr="0051574B">
        <w:t xml:space="preserve"> </w:t>
      </w:r>
      <w:proofErr w:type="spellStart"/>
      <w:r w:rsidRPr="0051574B">
        <w:t>được</w:t>
      </w:r>
      <w:proofErr w:type="spellEnd"/>
      <w:r w:rsidRPr="0051574B">
        <w:t xml:space="preserve"> </w:t>
      </w:r>
      <w:proofErr w:type="spellStart"/>
      <w:r w:rsidRPr="0051574B">
        <w:t>nhận</w:t>
      </w:r>
      <w:proofErr w:type="spellEnd"/>
      <w:r w:rsidR="00A760B7" w:rsidRPr="0051574B">
        <w:t xml:space="preserve">, </w:t>
      </w:r>
      <w:proofErr w:type="spellStart"/>
      <w:r w:rsidR="00A760B7" w:rsidRPr="0051574B">
        <w:t>theo</w:t>
      </w:r>
      <w:proofErr w:type="spellEnd"/>
      <w:r w:rsidR="00A760B7" w:rsidRPr="0051574B">
        <w:t xml:space="preserve"> </w:t>
      </w:r>
      <w:proofErr w:type="spellStart"/>
      <w:r w:rsidR="00A760B7" w:rsidRPr="0051574B">
        <w:t>quy</w:t>
      </w:r>
      <w:proofErr w:type="spellEnd"/>
      <w:r w:rsidR="00A760B7" w:rsidRPr="0051574B">
        <w:t xml:space="preserve"> </w:t>
      </w:r>
      <w:proofErr w:type="spellStart"/>
      <w:r w:rsidR="00A760B7" w:rsidRPr="0051574B">
        <w:t>định</w:t>
      </w:r>
      <w:proofErr w:type="spellEnd"/>
      <w:r w:rsidR="00A760B7" w:rsidRPr="0051574B">
        <w:t>,</w:t>
      </w:r>
      <w:r w:rsidRPr="0051574B">
        <w:t xml:space="preserve"> </w:t>
      </w:r>
      <w:proofErr w:type="spellStart"/>
      <w:r w:rsidRPr="0051574B">
        <w:t>được</w:t>
      </w:r>
      <w:proofErr w:type="spellEnd"/>
      <w:r w:rsidRPr="0051574B">
        <w:t xml:space="preserve"> </w:t>
      </w:r>
      <w:proofErr w:type="spellStart"/>
      <w:r w:rsidRPr="0051574B">
        <w:t>xem</w:t>
      </w:r>
      <w:proofErr w:type="spellEnd"/>
      <w:r w:rsidRPr="0051574B">
        <w:t xml:space="preserve"> </w:t>
      </w:r>
      <w:proofErr w:type="spellStart"/>
      <w:r w:rsidRPr="0051574B">
        <w:t>là</w:t>
      </w:r>
      <w:proofErr w:type="spellEnd"/>
      <w:r w:rsidRPr="0051574B">
        <w:t xml:space="preserve"> </w:t>
      </w:r>
      <w:proofErr w:type="spellStart"/>
      <w:r w:rsidRPr="0051574B">
        <w:t>không</w:t>
      </w:r>
      <w:proofErr w:type="spellEnd"/>
      <w:r w:rsidRPr="0051574B">
        <w:t xml:space="preserve"> </w:t>
      </w:r>
      <w:proofErr w:type="spellStart"/>
      <w:r w:rsidRPr="0051574B">
        <w:t>được</w:t>
      </w:r>
      <w:proofErr w:type="spellEnd"/>
      <w:r w:rsidRPr="0051574B">
        <w:t xml:space="preserve"> </w:t>
      </w:r>
      <w:proofErr w:type="spellStart"/>
      <w:r w:rsidR="00A760B7" w:rsidRPr="0051574B">
        <w:t>đài</w:t>
      </w:r>
      <w:proofErr w:type="spellEnd"/>
      <w:r w:rsidR="00A760B7" w:rsidRPr="0051574B">
        <w:t xml:space="preserve"> </w:t>
      </w:r>
      <w:proofErr w:type="spellStart"/>
      <w:r w:rsidR="00A760B7" w:rsidRPr="0051574B">
        <w:t>thọ</w:t>
      </w:r>
      <w:proofErr w:type="spellEnd"/>
      <w:r w:rsidRPr="0051574B">
        <w:t xml:space="preserve"> </w:t>
      </w:r>
      <w:proofErr w:type="spellStart"/>
      <w:r w:rsidR="00A760B7" w:rsidRPr="0051574B">
        <w:t>trong</w:t>
      </w:r>
      <w:proofErr w:type="spellEnd"/>
      <w:r w:rsidR="00A760B7" w:rsidRPr="0051574B">
        <w:t xml:space="preserve"> </w:t>
      </w:r>
      <w:proofErr w:type="spellStart"/>
      <w:r w:rsidR="00A760B7" w:rsidRPr="0051574B">
        <w:t>chương</w:t>
      </w:r>
      <w:proofErr w:type="spellEnd"/>
      <w:r w:rsidR="00A760B7" w:rsidRPr="0051574B">
        <w:t xml:space="preserve"> </w:t>
      </w:r>
      <w:proofErr w:type="spellStart"/>
      <w:r w:rsidR="00A760B7" w:rsidRPr="0051574B">
        <w:t>trình</w:t>
      </w:r>
      <w:proofErr w:type="spellEnd"/>
      <w:r w:rsidR="00A760B7" w:rsidRPr="0051574B">
        <w:t xml:space="preserve"> </w:t>
      </w:r>
      <w:proofErr w:type="spellStart"/>
      <w:r w:rsidR="00A760B7" w:rsidRPr="0051574B">
        <w:t>bảo</w:t>
      </w:r>
      <w:proofErr w:type="spellEnd"/>
      <w:r w:rsidR="00A760B7" w:rsidRPr="0051574B">
        <w:t xml:space="preserve"> </w:t>
      </w:r>
      <w:proofErr w:type="spellStart"/>
      <w:r w:rsidR="00A760B7" w:rsidRPr="0051574B">
        <w:t>hiểm</w:t>
      </w:r>
      <w:proofErr w:type="spellEnd"/>
      <w:r w:rsidR="00A760B7" w:rsidRPr="0051574B">
        <w:t xml:space="preserve"> </w:t>
      </w:r>
      <w:proofErr w:type="spellStart"/>
      <w:r w:rsidR="00A760B7" w:rsidRPr="0051574B">
        <w:t>của</w:t>
      </w:r>
      <w:proofErr w:type="spellEnd"/>
      <w:r w:rsidR="00A760B7" w:rsidRPr="0051574B">
        <w:t xml:space="preserve"> </w:t>
      </w:r>
      <w:proofErr w:type="spellStart"/>
      <w:r w:rsidR="00A760B7" w:rsidRPr="0051574B">
        <w:t>bệnh</w:t>
      </w:r>
      <w:proofErr w:type="spellEnd"/>
      <w:r w:rsidR="00A760B7" w:rsidRPr="0051574B">
        <w:t xml:space="preserve"> </w:t>
      </w:r>
      <w:proofErr w:type="spellStart"/>
      <w:r w:rsidR="00A760B7" w:rsidRPr="0051574B">
        <w:t>nhân</w:t>
      </w:r>
      <w:proofErr w:type="spellEnd"/>
      <w:r w:rsidR="00A760B7" w:rsidRPr="0051574B">
        <w:t>/</w:t>
      </w:r>
      <w:proofErr w:type="spellStart"/>
      <w:r w:rsidR="00A760B7" w:rsidRPr="0051574B">
        <w:t>người</w:t>
      </w:r>
      <w:proofErr w:type="spellEnd"/>
      <w:r w:rsidR="00A760B7" w:rsidRPr="0051574B">
        <w:t xml:space="preserve"> </w:t>
      </w:r>
      <w:proofErr w:type="spellStart"/>
      <w:r w:rsidR="00AE7D32" w:rsidRPr="0051574B">
        <w:t>chịu</w:t>
      </w:r>
      <w:proofErr w:type="spellEnd"/>
      <w:r w:rsidR="00AE7D32" w:rsidRPr="0051574B">
        <w:t xml:space="preserve"> </w:t>
      </w:r>
      <w:proofErr w:type="spellStart"/>
      <w:r w:rsidR="00AE7D32" w:rsidRPr="0051574B">
        <w:t>trách</w:t>
      </w:r>
      <w:proofErr w:type="spellEnd"/>
      <w:r w:rsidR="00AE7D32" w:rsidRPr="0051574B">
        <w:t xml:space="preserve"> </w:t>
      </w:r>
      <w:proofErr w:type="spellStart"/>
      <w:r w:rsidR="00AE7D32" w:rsidRPr="0051574B">
        <w:t>nhiệm</w:t>
      </w:r>
      <w:proofErr w:type="spellEnd"/>
      <w:r w:rsidR="00AE7D32" w:rsidRPr="0051574B">
        <w:t xml:space="preserve"> </w:t>
      </w:r>
      <w:proofErr w:type="spellStart"/>
      <w:r w:rsidR="00AE7D32" w:rsidRPr="0051574B">
        <w:t>trả</w:t>
      </w:r>
      <w:proofErr w:type="spellEnd"/>
      <w:r w:rsidR="00AE7D32" w:rsidRPr="0051574B">
        <w:t xml:space="preserve"> </w:t>
      </w:r>
      <w:proofErr w:type="spellStart"/>
      <w:r w:rsidR="00AE7D32" w:rsidRPr="0051574B">
        <w:t>tiền</w:t>
      </w:r>
      <w:proofErr w:type="spellEnd"/>
      <w:r w:rsidR="00A760B7" w:rsidRPr="0051574B">
        <w:t xml:space="preserve">, </w:t>
      </w:r>
      <w:proofErr w:type="spellStart"/>
      <w:r w:rsidR="00A760B7" w:rsidRPr="0051574B">
        <w:t>ưu</w:t>
      </w:r>
      <w:proofErr w:type="spellEnd"/>
      <w:r w:rsidR="00A760B7" w:rsidRPr="0051574B">
        <w:t xml:space="preserve"> </w:t>
      </w:r>
      <w:proofErr w:type="spellStart"/>
      <w:r w:rsidR="00A760B7" w:rsidRPr="0051574B">
        <w:t>đãi</w:t>
      </w:r>
      <w:proofErr w:type="spellEnd"/>
      <w:r w:rsidR="00A760B7" w:rsidRPr="0051574B">
        <w:t xml:space="preserve"> </w:t>
      </w:r>
      <w:proofErr w:type="spellStart"/>
      <w:r w:rsidR="00A760B7" w:rsidRPr="0051574B">
        <w:t>giảm</w:t>
      </w:r>
      <w:proofErr w:type="spellEnd"/>
      <w:r w:rsidR="00A760B7" w:rsidRPr="0051574B">
        <w:t xml:space="preserve"> </w:t>
      </w:r>
      <w:proofErr w:type="spellStart"/>
      <w:r w:rsidR="00A760B7" w:rsidRPr="0051574B">
        <w:t>giá</w:t>
      </w:r>
      <w:proofErr w:type="spellEnd"/>
      <w:r w:rsidR="00A760B7" w:rsidRPr="0051574B">
        <w:t xml:space="preserve"> </w:t>
      </w:r>
      <w:proofErr w:type="spellStart"/>
      <w:r w:rsidR="00A760B7" w:rsidRPr="0051574B">
        <w:t>cho</w:t>
      </w:r>
      <w:proofErr w:type="spellEnd"/>
      <w:r w:rsidR="00A760B7" w:rsidRPr="0051574B">
        <w:t xml:space="preserve"> </w:t>
      </w:r>
      <w:proofErr w:type="spellStart"/>
      <w:r w:rsidR="00A760B7" w:rsidRPr="0051574B">
        <w:t>người</w:t>
      </w:r>
      <w:proofErr w:type="spellEnd"/>
      <w:r w:rsidR="00A760B7" w:rsidRPr="0051574B">
        <w:t xml:space="preserve"> </w:t>
      </w:r>
      <w:proofErr w:type="spellStart"/>
      <w:r w:rsidR="00A760B7" w:rsidRPr="0051574B">
        <w:t>không</w:t>
      </w:r>
      <w:proofErr w:type="spellEnd"/>
      <w:r w:rsidR="00A760B7" w:rsidRPr="0051574B">
        <w:t xml:space="preserve"> </w:t>
      </w:r>
      <w:proofErr w:type="spellStart"/>
      <w:r w:rsidR="00A760B7" w:rsidRPr="0051574B">
        <w:t>được</w:t>
      </w:r>
      <w:proofErr w:type="spellEnd"/>
      <w:r w:rsidR="00A760B7" w:rsidRPr="0051574B">
        <w:t xml:space="preserve"> </w:t>
      </w:r>
      <w:proofErr w:type="spellStart"/>
      <w:r w:rsidR="00A760B7" w:rsidRPr="0051574B">
        <w:t>bảo</w:t>
      </w:r>
      <w:proofErr w:type="spellEnd"/>
      <w:r w:rsidR="00A760B7" w:rsidRPr="0051574B">
        <w:t xml:space="preserve"> </w:t>
      </w:r>
      <w:proofErr w:type="spellStart"/>
      <w:r w:rsidR="00A760B7" w:rsidRPr="0051574B">
        <w:t>hiểm</w:t>
      </w:r>
      <w:proofErr w:type="spellEnd"/>
      <w:r w:rsidR="00A760B7" w:rsidRPr="0051574B">
        <w:t xml:space="preserve"> </w:t>
      </w:r>
      <w:proofErr w:type="spellStart"/>
      <w:r w:rsidR="00A760B7" w:rsidRPr="0051574B">
        <w:t>có</w:t>
      </w:r>
      <w:proofErr w:type="spellEnd"/>
      <w:r w:rsidR="00A760B7" w:rsidRPr="0051574B">
        <w:t xml:space="preserve"> </w:t>
      </w:r>
      <w:proofErr w:type="spellStart"/>
      <w:r w:rsidR="00A760B7" w:rsidRPr="0051574B">
        <w:t>thể</w:t>
      </w:r>
      <w:proofErr w:type="spellEnd"/>
      <w:r w:rsidR="00A760B7" w:rsidRPr="0051574B">
        <w:t xml:space="preserve"> </w:t>
      </w:r>
      <w:proofErr w:type="spellStart"/>
      <w:r w:rsidR="00A760B7" w:rsidRPr="0051574B">
        <w:t>áp</w:t>
      </w:r>
      <w:proofErr w:type="spellEnd"/>
      <w:r w:rsidR="00A760B7" w:rsidRPr="0051574B">
        <w:t xml:space="preserve"> </w:t>
      </w:r>
      <w:proofErr w:type="spellStart"/>
      <w:r w:rsidR="00A760B7" w:rsidRPr="0051574B">
        <w:t>dụng</w:t>
      </w:r>
      <w:proofErr w:type="spellEnd"/>
      <w:r w:rsidR="00A760B7" w:rsidRPr="0051574B">
        <w:t xml:space="preserve"> </w:t>
      </w:r>
      <w:proofErr w:type="spellStart"/>
      <w:r w:rsidR="00A760B7" w:rsidRPr="0051574B">
        <w:t>cho</w:t>
      </w:r>
      <w:proofErr w:type="spellEnd"/>
      <w:r w:rsidR="00A760B7" w:rsidRPr="0051574B">
        <w:t xml:space="preserve"> </w:t>
      </w:r>
      <w:proofErr w:type="spellStart"/>
      <w:r w:rsidR="00A760B7" w:rsidRPr="0051574B">
        <w:t>những</w:t>
      </w:r>
      <w:proofErr w:type="spellEnd"/>
      <w:r w:rsidR="00A760B7" w:rsidRPr="0051574B">
        <w:t xml:space="preserve"> </w:t>
      </w:r>
      <w:proofErr w:type="spellStart"/>
      <w:r w:rsidR="00A760B7" w:rsidRPr="0051574B">
        <w:t>dịch</w:t>
      </w:r>
      <w:proofErr w:type="spellEnd"/>
      <w:r w:rsidR="00A760B7" w:rsidRPr="0051574B">
        <w:t xml:space="preserve"> </w:t>
      </w:r>
      <w:proofErr w:type="spellStart"/>
      <w:r w:rsidR="00A760B7" w:rsidRPr="0051574B">
        <w:t>vụ</w:t>
      </w:r>
      <w:proofErr w:type="spellEnd"/>
      <w:r w:rsidR="00A760B7" w:rsidRPr="0051574B">
        <w:t xml:space="preserve"> </w:t>
      </w:r>
      <w:proofErr w:type="spellStart"/>
      <w:r w:rsidR="00A760B7" w:rsidRPr="0051574B">
        <w:t>không</w:t>
      </w:r>
      <w:proofErr w:type="spellEnd"/>
      <w:r w:rsidR="00A760B7" w:rsidRPr="0051574B">
        <w:t xml:space="preserve"> </w:t>
      </w:r>
      <w:proofErr w:type="spellStart"/>
      <w:r w:rsidR="00A760B7" w:rsidRPr="0051574B">
        <w:t>được</w:t>
      </w:r>
      <w:proofErr w:type="spellEnd"/>
      <w:r w:rsidR="00A760B7" w:rsidRPr="0051574B">
        <w:t xml:space="preserve"> </w:t>
      </w:r>
      <w:proofErr w:type="spellStart"/>
      <w:r w:rsidR="00A760B7" w:rsidRPr="0051574B">
        <w:t>đài</w:t>
      </w:r>
      <w:proofErr w:type="spellEnd"/>
      <w:r w:rsidR="00A760B7" w:rsidRPr="0051574B">
        <w:t xml:space="preserve"> </w:t>
      </w:r>
      <w:proofErr w:type="spellStart"/>
      <w:r w:rsidR="00A760B7" w:rsidRPr="0051574B">
        <w:t>thọ</w:t>
      </w:r>
      <w:proofErr w:type="spellEnd"/>
      <w:r w:rsidR="00A760B7" w:rsidRPr="0051574B">
        <w:t>.</w:t>
      </w:r>
    </w:p>
    <w:p w14:paraId="798F9C90" w14:textId="77777777" w:rsidR="006006C4" w:rsidRPr="0051574B" w:rsidRDefault="006006C4" w:rsidP="00776BB1">
      <w:pPr>
        <w:pStyle w:val="BodyText"/>
        <w:ind w:left="100" w:firstLine="0"/>
        <w:jc w:val="both"/>
        <w:rPr>
          <w:spacing w:val="-1"/>
          <w:u w:color="000000"/>
        </w:rPr>
      </w:pPr>
    </w:p>
    <w:p w14:paraId="39E1999F" w14:textId="133EB3FC" w:rsidR="007D7720" w:rsidRPr="0051574B" w:rsidRDefault="007D7720">
      <w:pPr>
        <w:pStyle w:val="BodyText"/>
        <w:ind w:left="100" w:firstLine="0"/>
        <w:jc w:val="both"/>
        <w:rPr>
          <w:lang w:val="vi-VN"/>
        </w:rPr>
      </w:pPr>
      <w:r w:rsidRPr="0051574B">
        <w:rPr>
          <w:spacing w:val="-1"/>
          <w:u w:val="single" w:color="000000"/>
          <w:lang w:val="vi-VN"/>
        </w:rPr>
        <w:t xml:space="preserve">Những Lựa Chọn </w:t>
      </w:r>
      <w:r w:rsidR="006006C4" w:rsidRPr="0051574B">
        <w:rPr>
          <w:spacing w:val="-1"/>
          <w:u w:val="single" w:color="000000"/>
        </w:rPr>
        <w:t xml:space="preserve">Thanh </w:t>
      </w:r>
      <w:proofErr w:type="spellStart"/>
      <w:r w:rsidR="006006C4" w:rsidRPr="0051574B">
        <w:rPr>
          <w:spacing w:val="-1"/>
          <w:u w:val="single" w:color="000000"/>
        </w:rPr>
        <w:t>Toán</w:t>
      </w:r>
      <w:proofErr w:type="spellEnd"/>
      <w:r w:rsidR="006006C4" w:rsidRPr="0051574B">
        <w:rPr>
          <w:spacing w:val="-1"/>
          <w:u w:val="single" w:color="000000"/>
        </w:rPr>
        <w:t xml:space="preserve"> </w:t>
      </w:r>
      <w:proofErr w:type="spellStart"/>
      <w:r w:rsidR="006006C4" w:rsidRPr="0051574B">
        <w:rPr>
          <w:spacing w:val="-1"/>
          <w:u w:val="single" w:color="000000"/>
        </w:rPr>
        <w:t>Tiện</w:t>
      </w:r>
      <w:proofErr w:type="spellEnd"/>
      <w:r w:rsidR="006006C4" w:rsidRPr="0051574B">
        <w:rPr>
          <w:spacing w:val="-1"/>
          <w:u w:val="single" w:color="000000"/>
        </w:rPr>
        <w:t xml:space="preserve"> </w:t>
      </w:r>
      <w:proofErr w:type="spellStart"/>
      <w:r w:rsidR="006006C4" w:rsidRPr="0051574B">
        <w:rPr>
          <w:spacing w:val="-1"/>
          <w:u w:val="single" w:color="000000"/>
        </w:rPr>
        <w:t>Lợi</w:t>
      </w:r>
      <w:proofErr w:type="spellEnd"/>
      <w:r w:rsidR="006006C4" w:rsidRPr="0051574B">
        <w:rPr>
          <w:spacing w:val="-1"/>
          <w:u w:val="single" w:color="000000"/>
        </w:rPr>
        <w:t xml:space="preserve"> </w:t>
      </w:r>
      <w:proofErr w:type="spellStart"/>
      <w:r w:rsidR="006006C4" w:rsidRPr="0051574B">
        <w:rPr>
          <w:spacing w:val="-1"/>
          <w:u w:val="single" w:color="000000"/>
        </w:rPr>
        <w:t>cho</w:t>
      </w:r>
      <w:proofErr w:type="spellEnd"/>
      <w:r w:rsidRPr="0051574B">
        <w:rPr>
          <w:spacing w:val="-1"/>
          <w:u w:val="single" w:color="000000"/>
          <w:lang w:val="vi-VN"/>
        </w:rPr>
        <w:t xml:space="preserve"> Bệnh Nhân</w:t>
      </w:r>
      <w:r w:rsidRPr="0051574B">
        <w:rPr>
          <w:lang w:val="vi-VN"/>
        </w:rPr>
        <w:t>:</w:t>
      </w:r>
    </w:p>
    <w:p w14:paraId="3304FC5C" w14:textId="77777777" w:rsidR="006006C4" w:rsidRPr="0051574B" w:rsidRDefault="00DA217C">
      <w:pPr>
        <w:pStyle w:val="BodyText"/>
        <w:ind w:left="100" w:right="167" w:firstLine="0"/>
        <w:rPr>
          <w:lang w:val="vi-VN"/>
        </w:rPr>
      </w:pPr>
      <w:r w:rsidRPr="0051574B">
        <w:rPr>
          <w:lang w:val="vi-VN"/>
        </w:rPr>
        <w:t xml:space="preserve">Trung Tâm Y Khoa UW và Trung Tâm Y Khoa Harborview </w:t>
      </w:r>
      <w:r w:rsidR="007D7720" w:rsidRPr="0051574B">
        <w:rPr>
          <w:lang w:val="vi-VN"/>
        </w:rPr>
        <w:t>nhận tiền mặt</w:t>
      </w:r>
      <w:r w:rsidR="006006C4" w:rsidRPr="0051574B">
        <w:rPr>
          <w:lang w:val="vi-VN"/>
        </w:rPr>
        <w:t xml:space="preserve"> (chỉ áp dụng tại phòng thu ngân)</w:t>
      </w:r>
      <w:r w:rsidR="007D7720" w:rsidRPr="0051574B">
        <w:rPr>
          <w:lang w:val="vi-VN"/>
        </w:rPr>
        <w:t>, chi phiếu</w:t>
      </w:r>
      <w:r w:rsidR="006006C4" w:rsidRPr="0051574B">
        <w:rPr>
          <w:lang w:val="vi-VN"/>
        </w:rPr>
        <w:t xml:space="preserve"> cá nhân, chi phiếu điện tử</w:t>
      </w:r>
      <w:r w:rsidR="007D7720" w:rsidRPr="0051574B">
        <w:rPr>
          <w:lang w:val="vi-VN"/>
        </w:rPr>
        <w:t xml:space="preserve"> hoặc thẻ tín dụng để trả tiền.</w:t>
      </w:r>
    </w:p>
    <w:p w14:paraId="37B040A3" w14:textId="7A766260" w:rsidR="006006C4" w:rsidRPr="0051574B" w:rsidRDefault="006006C4">
      <w:pPr>
        <w:pStyle w:val="BodyText"/>
        <w:ind w:left="100" w:right="167" w:firstLine="0"/>
        <w:rPr>
          <w:lang w:val="vi-VN"/>
        </w:rPr>
      </w:pPr>
      <w:r w:rsidRPr="0051574B">
        <w:rPr>
          <w:lang w:val="vi-VN"/>
        </w:rPr>
        <w:t>Chấp nhận thanh toán bằng Thẻ Tín Dụng hoặc Chi Phiếu.</w:t>
      </w:r>
    </w:p>
    <w:p w14:paraId="7DCE7294" w14:textId="0B668DD7" w:rsidR="006006C4" w:rsidRPr="0051574B" w:rsidRDefault="006006C4" w:rsidP="00775BE9">
      <w:pPr>
        <w:pStyle w:val="BodyText"/>
        <w:numPr>
          <w:ilvl w:val="0"/>
          <w:numId w:val="8"/>
        </w:numPr>
        <w:ind w:right="167"/>
        <w:rPr>
          <w:lang w:val="vi-VN"/>
        </w:rPr>
      </w:pPr>
      <w:r w:rsidRPr="0051574B">
        <w:rPr>
          <w:lang w:val="vi-VN"/>
        </w:rPr>
        <w:t xml:space="preserve">Thanh Toán Hóa Đơn Trực Tuyến toàn bộ hoặc xây dựng một kế hoạch trả tiền qua MyChart 24/7 </w:t>
      </w:r>
      <w:hyperlink r:id="rId12" w:history="1">
        <w:r w:rsidR="00775BE9" w:rsidRPr="002148C9">
          <w:rPr>
            <w:rStyle w:val="Hyperlink"/>
            <w:color w:val="0000FF"/>
            <w:lang w:val="vi-VN"/>
          </w:rPr>
          <w:t>mychart.uwmedicine.org</w:t>
        </w:r>
      </w:hyperlink>
    </w:p>
    <w:p w14:paraId="498C2EA4" w14:textId="77777777" w:rsidR="006006C4" w:rsidRPr="0051574B" w:rsidRDefault="006006C4" w:rsidP="00775BE9">
      <w:pPr>
        <w:pStyle w:val="BodyText"/>
        <w:numPr>
          <w:ilvl w:val="0"/>
          <w:numId w:val="8"/>
        </w:numPr>
        <w:ind w:right="167"/>
        <w:rPr>
          <w:lang w:val="vi-VN"/>
        </w:rPr>
      </w:pPr>
      <w:r w:rsidRPr="0051574B">
        <w:rPr>
          <w:lang w:val="vi-VN"/>
        </w:rPr>
        <w:t>Số điện thoại hỗ trợ tự động hoạt động 24/7 – gọi số 206.520.0400</w:t>
      </w:r>
    </w:p>
    <w:p w14:paraId="34B73D70" w14:textId="77777777" w:rsidR="006006C4" w:rsidRPr="0051574B" w:rsidRDefault="006006C4" w:rsidP="00775BE9">
      <w:pPr>
        <w:pStyle w:val="BodyText"/>
        <w:numPr>
          <w:ilvl w:val="0"/>
          <w:numId w:val="8"/>
        </w:numPr>
        <w:ind w:right="167"/>
        <w:rPr>
          <w:lang w:val="vi-VN"/>
        </w:rPr>
      </w:pPr>
      <w:r w:rsidRPr="0051574B">
        <w:rPr>
          <w:lang w:val="vi-VN"/>
        </w:rPr>
        <w:t>Dịch Vụ Khách Hàng hỗ trợ từ T2-6, 8:00 SA đến 5:00 CH (trừ ngày lễ) để trả tiền hoặc xây dựng kế hoạch trả tiền – gọi số 206.520.0400</w:t>
      </w:r>
    </w:p>
    <w:p w14:paraId="6F843AD6" w14:textId="77777777" w:rsidR="006006C4" w:rsidRPr="0051574B" w:rsidRDefault="006006C4" w:rsidP="00775BE9">
      <w:pPr>
        <w:pStyle w:val="BodyText"/>
        <w:numPr>
          <w:ilvl w:val="0"/>
          <w:numId w:val="8"/>
        </w:numPr>
        <w:ind w:right="167"/>
        <w:rPr>
          <w:lang w:val="vi-VN"/>
        </w:rPr>
      </w:pPr>
      <w:r w:rsidRPr="0051574B">
        <w:rPr>
          <w:lang w:val="vi-VN"/>
        </w:rPr>
        <w:t>Chỉ chấp nhận thanh toán băng tiền mặt tại Phòng Thu Ngân của Trung Tâm Y Khoa UW – Montlake và Harborview</w:t>
      </w:r>
    </w:p>
    <w:p w14:paraId="1ECF399D" w14:textId="2AA8F4E9" w:rsidR="007D7720" w:rsidRPr="0051574B" w:rsidRDefault="007D7720" w:rsidP="00775BE9">
      <w:pPr>
        <w:pStyle w:val="BodyText"/>
        <w:numPr>
          <w:ilvl w:val="0"/>
          <w:numId w:val="8"/>
        </w:numPr>
        <w:ind w:right="167"/>
        <w:rPr>
          <w:lang w:val="vi-VN"/>
        </w:rPr>
      </w:pPr>
      <w:r w:rsidRPr="0051574B">
        <w:rPr>
          <w:lang w:val="vi-VN"/>
        </w:rPr>
        <w:t xml:space="preserve">Những phần tiền phải trả của bệnh nhân cần phải thanh toán khi nhận được hóa đơn đầu tiên sau khi </w:t>
      </w:r>
      <w:r w:rsidRPr="0051574B">
        <w:rPr>
          <w:spacing w:val="-1"/>
          <w:lang w:val="vi-VN"/>
        </w:rPr>
        <w:t>xuất viện trừ khi đã có thỏa thuận thanh toán hoặc bệnh nhân đã nộp đơn xin Trợ Giúp Tài Chánh.</w:t>
      </w:r>
    </w:p>
    <w:p w14:paraId="120B142A" w14:textId="77777777" w:rsidR="00AE7D32" w:rsidRPr="0051574B" w:rsidRDefault="00AE7D32" w:rsidP="00775BE9">
      <w:pPr>
        <w:pStyle w:val="BodyText"/>
        <w:ind w:left="0" w:right="167" w:firstLine="0"/>
        <w:rPr>
          <w:lang w:val="vi-VN"/>
        </w:rPr>
      </w:pPr>
    </w:p>
    <w:p w14:paraId="0C9FE6E9" w14:textId="77777777" w:rsidR="007D7720" w:rsidRPr="0051574B" w:rsidRDefault="007D7720">
      <w:pPr>
        <w:pStyle w:val="BodyText"/>
        <w:spacing w:before="118"/>
        <w:ind w:left="140" w:firstLine="0"/>
        <w:jc w:val="both"/>
        <w:rPr>
          <w:lang w:val="vi-VN"/>
        </w:rPr>
      </w:pPr>
      <w:r w:rsidRPr="0051574B">
        <w:rPr>
          <w:spacing w:val="-1"/>
          <w:u w:val="single" w:color="000000"/>
          <w:lang w:val="vi-VN"/>
        </w:rPr>
        <w:t>Kế Hoạch Trả Tiền</w:t>
      </w:r>
      <w:r w:rsidRPr="0051574B">
        <w:rPr>
          <w:lang w:val="vi-VN"/>
        </w:rPr>
        <w:t>:</w:t>
      </w:r>
    </w:p>
    <w:p w14:paraId="33717709" w14:textId="6448B2DA" w:rsidR="002148C9" w:rsidRPr="00384124" w:rsidRDefault="007D7720" w:rsidP="00384124">
      <w:pPr>
        <w:pStyle w:val="BodyText"/>
        <w:ind w:left="140" w:right="371" w:firstLine="0"/>
        <w:jc w:val="both"/>
        <w:rPr>
          <w:lang w:val="vi-VN"/>
        </w:rPr>
      </w:pPr>
      <w:r w:rsidRPr="0051574B">
        <w:rPr>
          <w:lang w:val="vi-VN"/>
        </w:rPr>
        <w:t xml:space="preserve">Sự dàn xếp trả tiền được thiết lập theo yêu cầu của bệnh nhân gởi đến </w:t>
      </w:r>
      <w:r w:rsidR="00AE7D32" w:rsidRPr="0051574B">
        <w:rPr>
          <w:lang w:val="vi-VN"/>
        </w:rPr>
        <w:t>Ban Dịch Vụ Hỗ Trợ và Trương Mục Bệnh Nhân</w:t>
      </w:r>
      <w:r w:rsidRPr="0051574B">
        <w:rPr>
          <w:lang w:val="vi-VN"/>
        </w:rPr>
        <w:t>. Thông thường, việc này cho phép chia số tiền ra để trả trong 12 tháng hay tối đa 24 tháng nếu hoàn cảnh của bệnh nhân được chấp thuận.</w:t>
      </w:r>
    </w:p>
    <w:p w14:paraId="1A944832" w14:textId="20DC0325" w:rsidR="007D7720" w:rsidRPr="0051574B" w:rsidRDefault="007D7720">
      <w:pPr>
        <w:pStyle w:val="BodyText"/>
        <w:spacing w:before="49" w:line="462" w:lineRule="exact"/>
        <w:ind w:left="140" w:right="4741" w:firstLine="0"/>
        <w:rPr>
          <w:lang w:val="vi-VN"/>
        </w:rPr>
      </w:pPr>
      <w:r w:rsidRPr="0051574B">
        <w:rPr>
          <w:u w:val="single" w:color="000000"/>
          <w:lang w:val="vi-VN"/>
        </w:rPr>
        <w:lastRenderedPageBreak/>
        <w:t>Thế Chấp Y Khoa:</w:t>
      </w:r>
    </w:p>
    <w:p w14:paraId="5E12E1D9" w14:textId="77777777" w:rsidR="00384124" w:rsidRPr="0051574B" w:rsidRDefault="007D7720" w:rsidP="00384124">
      <w:pPr>
        <w:pStyle w:val="BodyText"/>
        <w:ind w:left="140" w:right="141" w:firstLine="0"/>
        <w:jc w:val="both"/>
        <w:rPr>
          <w:lang w:val="vi-VN"/>
        </w:rPr>
      </w:pPr>
      <w:r w:rsidRPr="0051574B">
        <w:rPr>
          <w:lang w:val="vi-VN"/>
        </w:rPr>
        <w:t>Khi bệnh nhân là nạn nhân trong một vụ tai nạn hoặc hành động sai trái khác, công ty bảo hiểm sức khỏe của họ</w:t>
      </w:r>
      <w:r w:rsidR="00384124">
        <w:t xml:space="preserve"> </w:t>
      </w:r>
      <w:r w:rsidR="00384124" w:rsidRPr="0051574B">
        <w:rPr>
          <w:lang w:val="vi-VN"/>
        </w:rPr>
        <w:t>thông thường sẽ không trả tiền cho các dịch vụ y khoa một khi xác định được rằng có một bên khác sẽ phải chịu trách nhiệm sau cùng. Ngoài ra, có thể bệnh nhân không có bảo hiểm nhưng vẫn có thể thỏa thuận hòa giải với thành phần chịu trách nhiệm. Trong những trường hợp này UW Medicine có thể lập hồ sơ truy thu nợ cho sự bồi thường thương tích cá nhân sau này. Thế chấp là hình thức dùng bất động sản hoặc tài sản riêng để bảo đảm cho việc trả nợ.</w:t>
      </w:r>
    </w:p>
    <w:p w14:paraId="01C2D0A0" w14:textId="77777777" w:rsidR="007D7720" w:rsidRPr="0051574B" w:rsidRDefault="007D7720">
      <w:pPr>
        <w:rPr>
          <w:rFonts w:ascii="Arial" w:hAnsi="Arial" w:cs="Arial"/>
          <w:sz w:val="20"/>
          <w:szCs w:val="20"/>
          <w:lang w:val="vi-VN"/>
        </w:rPr>
      </w:pPr>
    </w:p>
    <w:p w14:paraId="2C68D895" w14:textId="77777777" w:rsidR="00551A8F" w:rsidRPr="0051574B" w:rsidRDefault="007D7720">
      <w:pPr>
        <w:pStyle w:val="BodyText"/>
        <w:spacing w:before="128"/>
        <w:ind w:left="140" w:right="6076" w:firstLine="0"/>
        <w:rPr>
          <w:spacing w:val="-1"/>
          <w:lang w:val="vi-VN"/>
        </w:rPr>
      </w:pPr>
      <w:r w:rsidRPr="0051574B">
        <w:rPr>
          <w:u w:val="single" w:color="000000"/>
          <w:lang w:val="vi-VN"/>
        </w:rPr>
        <w:t>Trương Mục Bị Đòi Nợ:</w:t>
      </w:r>
      <w:r w:rsidRPr="0051574B">
        <w:rPr>
          <w:spacing w:val="-1"/>
          <w:lang w:val="vi-VN"/>
        </w:rPr>
        <w:t xml:space="preserve"> </w:t>
      </w:r>
    </w:p>
    <w:p w14:paraId="29CA3D01" w14:textId="4D498513" w:rsidR="007D7720" w:rsidRPr="0051574B" w:rsidRDefault="007D7720">
      <w:pPr>
        <w:pStyle w:val="BodyText"/>
        <w:spacing w:before="128"/>
        <w:ind w:left="140" w:right="6076" w:firstLine="0"/>
        <w:rPr>
          <w:lang w:val="vi-VN"/>
        </w:rPr>
      </w:pPr>
      <w:r w:rsidRPr="0051574B">
        <w:rPr>
          <w:spacing w:val="-1"/>
          <w:lang w:val="vi-VN"/>
        </w:rPr>
        <w:t>Các biện pháp có thể bao gồm:</w:t>
      </w:r>
    </w:p>
    <w:p w14:paraId="4E930FA7" w14:textId="1BC34839" w:rsidR="007D7720" w:rsidRPr="0051574B" w:rsidRDefault="007D7720">
      <w:pPr>
        <w:pStyle w:val="BodyText"/>
        <w:numPr>
          <w:ilvl w:val="0"/>
          <w:numId w:val="1"/>
        </w:numPr>
        <w:tabs>
          <w:tab w:val="left" w:pos="861"/>
        </w:tabs>
        <w:spacing w:before="20" w:line="228" w:lineRule="exact"/>
        <w:ind w:left="860" w:right="149"/>
        <w:rPr>
          <w:lang w:val="vi-VN"/>
        </w:rPr>
      </w:pPr>
      <w:r w:rsidRPr="0051574B">
        <w:rPr>
          <w:spacing w:val="-1"/>
          <w:lang w:val="vi-VN"/>
        </w:rPr>
        <w:t>Thông báo đầu tiên báo cho người chịu trách nhiệm trả tiền biết là họ có 30 ngày</w:t>
      </w:r>
      <w:r w:rsidR="00AE7D32" w:rsidRPr="0051574B">
        <w:rPr>
          <w:spacing w:val="-1"/>
          <w:lang w:val="vi-VN"/>
        </w:rPr>
        <w:t xml:space="preserve"> kể từ khi nhận được thông báo mà quý vị có tranh chấp về hiệu lực của khoản nợ hoặc bất kỳ phần nào của khoản nợ, văn phòng này sẽ xem như khoản nợ là hợp lệ: đủ điều kiện báo cáo tín dụng vào ngày thứ 180</w:t>
      </w:r>
      <w:r w:rsidRPr="0051574B">
        <w:rPr>
          <w:spacing w:val="-1"/>
          <w:lang w:val="vi-VN"/>
        </w:rPr>
        <w:t>.</w:t>
      </w:r>
    </w:p>
    <w:p w14:paraId="7ACC64AA" w14:textId="77777777" w:rsidR="007D7720" w:rsidRPr="0051574B" w:rsidRDefault="007D7720">
      <w:pPr>
        <w:pStyle w:val="BodyText"/>
        <w:numPr>
          <w:ilvl w:val="0"/>
          <w:numId w:val="1"/>
        </w:numPr>
        <w:tabs>
          <w:tab w:val="left" w:pos="861"/>
        </w:tabs>
        <w:spacing w:line="243" w:lineRule="exact"/>
        <w:ind w:left="860"/>
      </w:pPr>
      <w:r w:rsidRPr="0051574B">
        <w:rPr>
          <w:lang w:val="vi-VN"/>
        </w:rPr>
        <w:t>Gọi điện thoại.</w:t>
      </w:r>
    </w:p>
    <w:p w14:paraId="0E3EB649" w14:textId="77777777" w:rsidR="007D7720" w:rsidRPr="0051574B" w:rsidRDefault="007D7720">
      <w:pPr>
        <w:pStyle w:val="BodyText"/>
        <w:numPr>
          <w:ilvl w:val="0"/>
          <w:numId w:val="1"/>
        </w:numPr>
        <w:tabs>
          <w:tab w:val="left" w:pos="861"/>
        </w:tabs>
        <w:spacing w:line="244" w:lineRule="exact"/>
        <w:ind w:left="860"/>
      </w:pPr>
      <w:r w:rsidRPr="0051574B">
        <w:rPr>
          <w:lang w:val="vi-VN"/>
        </w:rPr>
        <w:t>Phán quyết theo luật định đưa đến việc phong tỏa tiền lương.</w:t>
      </w:r>
    </w:p>
    <w:p w14:paraId="16E3D0FC" w14:textId="77777777" w:rsidR="007D7720" w:rsidRPr="0051574B" w:rsidRDefault="007D7720">
      <w:pPr>
        <w:pStyle w:val="BodyText"/>
        <w:numPr>
          <w:ilvl w:val="0"/>
          <w:numId w:val="1"/>
        </w:numPr>
        <w:tabs>
          <w:tab w:val="left" w:pos="861"/>
        </w:tabs>
        <w:spacing w:line="244" w:lineRule="exact"/>
        <w:ind w:left="860"/>
      </w:pPr>
      <w:r w:rsidRPr="0051574B">
        <w:rPr>
          <w:lang w:val="vi-VN"/>
        </w:rPr>
        <w:t>Truy thu nợ y khoa.</w:t>
      </w:r>
    </w:p>
    <w:p w14:paraId="3CD50B72" w14:textId="77777777" w:rsidR="007D7720" w:rsidRPr="0051574B" w:rsidRDefault="007D7720">
      <w:pPr>
        <w:spacing w:before="9"/>
        <w:rPr>
          <w:rFonts w:ascii="Arial" w:hAnsi="Arial" w:cs="Arial"/>
          <w:sz w:val="20"/>
          <w:szCs w:val="20"/>
        </w:rPr>
      </w:pPr>
    </w:p>
    <w:p w14:paraId="5424DB38" w14:textId="77777777" w:rsidR="007D7720" w:rsidRPr="0051574B" w:rsidRDefault="007D7720">
      <w:pPr>
        <w:pStyle w:val="BodyText"/>
        <w:ind w:left="140" w:firstLine="0"/>
        <w:jc w:val="both"/>
      </w:pPr>
      <w:r w:rsidRPr="0051574B">
        <w:rPr>
          <w:lang w:val="vi-VN"/>
        </w:rPr>
        <w:t>Chi tiết bổ túc về trương mục cần phải đòi nợ:</w:t>
      </w:r>
    </w:p>
    <w:p w14:paraId="24FAE623" w14:textId="2DB66835" w:rsidR="007D7720" w:rsidRPr="0051574B" w:rsidRDefault="00B15D47">
      <w:pPr>
        <w:pStyle w:val="BodyText"/>
        <w:numPr>
          <w:ilvl w:val="0"/>
          <w:numId w:val="1"/>
        </w:numPr>
        <w:tabs>
          <w:tab w:val="left" w:pos="861"/>
        </w:tabs>
        <w:spacing w:before="1" w:line="244" w:lineRule="exact"/>
        <w:ind w:left="860"/>
      </w:pPr>
      <w:r w:rsidRPr="0051574B">
        <w:rPr>
          <w:spacing w:val="-1"/>
        </w:rPr>
        <w:t xml:space="preserve">Ban </w:t>
      </w:r>
      <w:proofErr w:type="spellStart"/>
      <w:r w:rsidRPr="0051574B">
        <w:rPr>
          <w:spacing w:val="-1"/>
        </w:rPr>
        <w:t>Dịch</w:t>
      </w:r>
      <w:proofErr w:type="spellEnd"/>
      <w:r w:rsidRPr="0051574B">
        <w:rPr>
          <w:spacing w:val="-1"/>
        </w:rPr>
        <w:t xml:space="preserve"> </w:t>
      </w:r>
      <w:proofErr w:type="spellStart"/>
      <w:r w:rsidRPr="0051574B">
        <w:rPr>
          <w:spacing w:val="-1"/>
        </w:rPr>
        <w:t>Vụ</w:t>
      </w:r>
      <w:proofErr w:type="spellEnd"/>
      <w:r w:rsidRPr="0051574B">
        <w:rPr>
          <w:spacing w:val="-1"/>
        </w:rPr>
        <w:t xml:space="preserve"> </w:t>
      </w:r>
      <w:proofErr w:type="spellStart"/>
      <w:r w:rsidRPr="0051574B">
        <w:rPr>
          <w:spacing w:val="-1"/>
        </w:rPr>
        <w:t>Hỗ</w:t>
      </w:r>
      <w:proofErr w:type="spellEnd"/>
      <w:r w:rsidRPr="0051574B">
        <w:rPr>
          <w:spacing w:val="-1"/>
        </w:rPr>
        <w:t xml:space="preserve"> </w:t>
      </w:r>
      <w:proofErr w:type="spellStart"/>
      <w:r w:rsidRPr="0051574B">
        <w:rPr>
          <w:spacing w:val="-1"/>
        </w:rPr>
        <w:t>Trợ</w:t>
      </w:r>
      <w:proofErr w:type="spellEnd"/>
      <w:r w:rsidRPr="0051574B">
        <w:rPr>
          <w:spacing w:val="-1"/>
        </w:rPr>
        <w:t xml:space="preserve"> </w:t>
      </w:r>
      <w:proofErr w:type="spellStart"/>
      <w:r w:rsidRPr="0051574B">
        <w:rPr>
          <w:spacing w:val="-1"/>
        </w:rPr>
        <w:t>và</w:t>
      </w:r>
      <w:proofErr w:type="spellEnd"/>
      <w:r w:rsidRPr="0051574B">
        <w:rPr>
          <w:spacing w:val="-1"/>
        </w:rPr>
        <w:t xml:space="preserve"> </w:t>
      </w:r>
      <w:proofErr w:type="spellStart"/>
      <w:r w:rsidRPr="0051574B">
        <w:rPr>
          <w:spacing w:val="-1"/>
        </w:rPr>
        <w:t>Trương</w:t>
      </w:r>
      <w:proofErr w:type="spellEnd"/>
      <w:r w:rsidRPr="0051574B">
        <w:rPr>
          <w:spacing w:val="-1"/>
        </w:rPr>
        <w:t xml:space="preserve"> </w:t>
      </w:r>
      <w:proofErr w:type="spellStart"/>
      <w:r w:rsidRPr="0051574B">
        <w:rPr>
          <w:spacing w:val="-1"/>
        </w:rPr>
        <w:t>Mục</w:t>
      </w:r>
      <w:proofErr w:type="spellEnd"/>
      <w:r w:rsidRPr="0051574B">
        <w:rPr>
          <w:spacing w:val="-1"/>
        </w:rPr>
        <w:t xml:space="preserve"> </w:t>
      </w:r>
      <w:proofErr w:type="spellStart"/>
      <w:r w:rsidRPr="0051574B">
        <w:rPr>
          <w:spacing w:val="-1"/>
        </w:rPr>
        <w:t>Bệnh</w:t>
      </w:r>
      <w:proofErr w:type="spellEnd"/>
      <w:r w:rsidRPr="0051574B">
        <w:rPr>
          <w:spacing w:val="-1"/>
        </w:rPr>
        <w:t xml:space="preserve"> </w:t>
      </w:r>
      <w:proofErr w:type="spellStart"/>
      <w:r w:rsidRPr="0051574B">
        <w:rPr>
          <w:spacing w:val="-1"/>
        </w:rPr>
        <w:t>Nhân</w:t>
      </w:r>
      <w:proofErr w:type="spellEnd"/>
      <w:r w:rsidRPr="0051574B">
        <w:rPr>
          <w:spacing w:val="-1"/>
          <w:lang w:val="vi-VN"/>
        </w:rPr>
        <w:t xml:space="preserve"> </w:t>
      </w:r>
      <w:r w:rsidR="007D7720" w:rsidRPr="0051574B">
        <w:rPr>
          <w:spacing w:val="-1"/>
          <w:lang w:val="vi-VN"/>
        </w:rPr>
        <w:t>phải cho phép khởi kiện đối với bất cứ một trương mục nào.</w:t>
      </w:r>
    </w:p>
    <w:p w14:paraId="485B8AAE" w14:textId="49C88741" w:rsidR="007D7720" w:rsidRPr="0051574B" w:rsidRDefault="00B15D47">
      <w:pPr>
        <w:pStyle w:val="BodyText"/>
        <w:numPr>
          <w:ilvl w:val="1"/>
          <w:numId w:val="1"/>
        </w:numPr>
        <w:tabs>
          <w:tab w:val="left" w:pos="1581"/>
        </w:tabs>
        <w:spacing w:line="237" w:lineRule="exact"/>
        <w:ind w:left="1580"/>
      </w:pPr>
      <w:r w:rsidRPr="0051574B">
        <w:rPr>
          <w:spacing w:val="-1"/>
        </w:rPr>
        <w:t xml:space="preserve">Ban </w:t>
      </w:r>
      <w:proofErr w:type="spellStart"/>
      <w:r w:rsidRPr="0051574B">
        <w:rPr>
          <w:spacing w:val="-1"/>
        </w:rPr>
        <w:t>Dịch</w:t>
      </w:r>
      <w:proofErr w:type="spellEnd"/>
      <w:r w:rsidRPr="0051574B">
        <w:rPr>
          <w:spacing w:val="-1"/>
        </w:rPr>
        <w:t xml:space="preserve"> </w:t>
      </w:r>
      <w:proofErr w:type="spellStart"/>
      <w:r w:rsidRPr="0051574B">
        <w:rPr>
          <w:spacing w:val="-1"/>
        </w:rPr>
        <w:t>Vụ</w:t>
      </w:r>
      <w:proofErr w:type="spellEnd"/>
      <w:r w:rsidRPr="0051574B">
        <w:rPr>
          <w:spacing w:val="-1"/>
        </w:rPr>
        <w:t xml:space="preserve"> </w:t>
      </w:r>
      <w:proofErr w:type="spellStart"/>
      <w:r w:rsidRPr="0051574B">
        <w:rPr>
          <w:spacing w:val="-1"/>
        </w:rPr>
        <w:t>Hỗ</w:t>
      </w:r>
      <w:proofErr w:type="spellEnd"/>
      <w:r w:rsidRPr="0051574B">
        <w:rPr>
          <w:spacing w:val="-1"/>
        </w:rPr>
        <w:t xml:space="preserve"> </w:t>
      </w:r>
      <w:proofErr w:type="spellStart"/>
      <w:r w:rsidRPr="0051574B">
        <w:rPr>
          <w:spacing w:val="-1"/>
        </w:rPr>
        <w:t>Trợ</w:t>
      </w:r>
      <w:proofErr w:type="spellEnd"/>
      <w:r w:rsidRPr="0051574B">
        <w:rPr>
          <w:spacing w:val="-1"/>
        </w:rPr>
        <w:t xml:space="preserve"> </w:t>
      </w:r>
      <w:proofErr w:type="spellStart"/>
      <w:r w:rsidRPr="0051574B">
        <w:rPr>
          <w:spacing w:val="-1"/>
        </w:rPr>
        <w:t>và</w:t>
      </w:r>
      <w:proofErr w:type="spellEnd"/>
      <w:r w:rsidRPr="0051574B">
        <w:rPr>
          <w:spacing w:val="-1"/>
        </w:rPr>
        <w:t xml:space="preserve"> </w:t>
      </w:r>
      <w:proofErr w:type="spellStart"/>
      <w:r w:rsidRPr="0051574B">
        <w:rPr>
          <w:spacing w:val="-1"/>
        </w:rPr>
        <w:t>Trương</w:t>
      </w:r>
      <w:proofErr w:type="spellEnd"/>
      <w:r w:rsidRPr="0051574B">
        <w:rPr>
          <w:spacing w:val="-1"/>
        </w:rPr>
        <w:t xml:space="preserve"> </w:t>
      </w:r>
      <w:proofErr w:type="spellStart"/>
      <w:r w:rsidRPr="0051574B">
        <w:rPr>
          <w:spacing w:val="-1"/>
        </w:rPr>
        <w:t>Mục</w:t>
      </w:r>
      <w:proofErr w:type="spellEnd"/>
      <w:r w:rsidRPr="0051574B">
        <w:rPr>
          <w:spacing w:val="-1"/>
        </w:rPr>
        <w:t xml:space="preserve"> </w:t>
      </w:r>
      <w:proofErr w:type="spellStart"/>
      <w:r w:rsidRPr="0051574B">
        <w:rPr>
          <w:spacing w:val="-1"/>
        </w:rPr>
        <w:t>Bệnh</w:t>
      </w:r>
      <w:proofErr w:type="spellEnd"/>
      <w:r w:rsidRPr="0051574B">
        <w:rPr>
          <w:spacing w:val="-1"/>
        </w:rPr>
        <w:t xml:space="preserve"> </w:t>
      </w:r>
      <w:proofErr w:type="spellStart"/>
      <w:r w:rsidRPr="0051574B">
        <w:rPr>
          <w:spacing w:val="-1"/>
        </w:rPr>
        <w:t>Nhân</w:t>
      </w:r>
      <w:proofErr w:type="spellEnd"/>
      <w:r w:rsidR="007D7720" w:rsidRPr="0051574B">
        <w:rPr>
          <w:spacing w:val="-1"/>
          <w:lang w:val="vi-VN"/>
        </w:rPr>
        <w:t xml:space="preserve"> sẽ không cho phép khởi kiện nếu người chịu trách nhiệm trả tiền không có việc làm ổn định.</w:t>
      </w:r>
    </w:p>
    <w:p w14:paraId="7AE4175D" w14:textId="2CA1511C" w:rsidR="007D7720" w:rsidRPr="0051574B" w:rsidRDefault="007D7720">
      <w:pPr>
        <w:pStyle w:val="BodyText"/>
        <w:numPr>
          <w:ilvl w:val="1"/>
          <w:numId w:val="1"/>
        </w:numPr>
        <w:tabs>
          <w:tab w:val="left" w:pos="1581"/>
        </w:tabs>
        <w:spacing w:before="3" w:line="223" w:lineRule="auto"/>
        <w:ind w:left="1580" w:right="149"/>
      </w:pPr>
      <w:r w:rsidRPr="0051574B">
        <w:rPr>
          <w:lang w:val="vi-VN"/>
        </w:rPr>
        <w:t xml:space="preserve">Khởi kiện sẽ được thực hiện thay cho </w:t>
      </w:r>
      <w:r w:rsidR="00DA217C" w:rsidRPr="0051574B">
        <w:rPr>
          <w:rFonts w:eastAsia="SimSun"/>
          <w:lang w:val="vi-VN" w:bidi="vi-VN"/>
        </w:rPr>
        <w:t>Trung Tâm Y Khoa UW và Trung Tâm Y Khoa Harborview</w:t>
      </w:r>
      <w:r w:rsidR="00DA217C" w:rsidRPr="0051574B">
        <w:rPr>
          <w:lang w:val="vi-VN"/>
        </w:rPr>
        <w:t xml:space="preserve"> </w:t>
      </w:r>
      <w:r w:rsidRPr="0051574B">
        <w:rPr>
          <w:lang w:val="vi-VN"/>
        </w:rPr>
        <w:t>bởi Phó Bộ Trưởng Tư Pháp “Đặc Biệt” do cơ quan đòi nợ thuê.</w:t>
      </w:r>
    </w:p>
    <w:p w14:paraId="1B61490B" w14:textId="77777777" w:rsidR="007D7720" w:rsidRPr="0051574B" w:rsidRDefault="007D7720">
      <w:pPr>
        <w:pStyle w:val="BodyText"/>
        <w:numPr>
          <w:ilvl w:val="0"/>
          <w:numId w:val="1"/>
        </w:numPr>
        <w:tabs>
          <w:tab w:val="left" w:pos="861"/>
        </w:tabs>
        <w:spacing w:before="4"/>
        <w:ind w:left="860" w:right="137"/>
        <w:jc w:val="both"/>
      </w:pPr>
      <w:r w:rsidRPr="0051574B">
        <w:rPr>
          <w:lang w:val="vi-VN"/>
        </w:rPr>
        <w:t>Những trương mục đã chuyển qua một trong hai cơ quan đòi nợ đã ký hợp đồng được một năm sẽ được chuyển qua cơ quan đòi nợ còn lại như là biện pháp dự phòng, trừ khi đã có sự dàn xếp trả tiền hoặc đã có phán quyết theo luật định.</w:t>
      </w:r>
    </w:p>
    <w:p w14:paraId="7E3BE104" w14:textId="77777777" w:rsidR="007D7720" w:rsidRPr="0051574B" w:rsidRDefault="007D7720">
      <w:pPr>
        <w:pStyle w:val="BodyText"/>
        <w:numPr>
          <w:ilvl w:val="0"/>
          <w:numId w:val="1"/>
        </w:numPr>
        <w:tabs>
          <w:tab w:val="left" w:pos="861"/>
        </w:tabs>
        <w:spacing w:before="1"/>
        <w:ind w:left="860" w:right="149"/>
      </w:pPr>
      <w:r w:rsidRPr="0051574B">
        <w:rPr>
          <w:lang w:val="vi-VN"/>
        </w:rPr>
        <w:t>Chuyển qua cơ quan đòi nợ thứ hai sẽ được hủy bỏ sau một năm nữa nếu cơ quan này không có hành động nào trong 90 ngày trước đó.</w:t>
      </w:r>
    </w:p>
    <w:p w14:paraId="5A34553B" w14:textId="31E6CBE7" w:rsidR="007D7720" w:rsidRPr="0051574B" w:rsidRDefault="007D7720">
      <w:pPr>
        <w:pStyle w:val="BodyText"/>
        <w:numPr>
          <w:ilvl w:val="0"/>
          <w:numId w:val="1"/>
        </w:numPr>
        <w:tabs>
          <w:tab w:val="left" w:pos="861"/>
        </w:tabs>
        <w:ind w:left="860" w:right="149"/>
      </w:pPr>
      <w:r w:rsidRPr="0051574B">
        <w:rPr>
          <w:lang w:val="vi-VN"/>
        </w:rPr>
        <w:t xml:space="preserve">Những trương mục được hủy bỏ việc chuyển qua cơ quan đòi nợ thứ hai được xem là món nợ không thể đòi và bị loại ra khỏi </w:t>
      </w:r>
      <w:proofErr w:type="spellStart"/>
      <w:r w:rsidR="00B15D47" w:rsidRPr="0051574B">
        <w:t>danh</w:t>
      </w:r>
      <w:proofErr w:type="spellEnd"/>
      <w:r w:rsidR="00B15D47" w:rsidRPr="0051574B">
        <w:t xml:space="preserve"> </w:t>
      </w:r>
      <w:proofErr w:type="spellStart"/>
      <w:r w:rsidR="00B15D47" w:rsidRPr="0051574B">
        <w:t>mục</w:t>
      </w:r>
      <w:proofErr w:type="spellEnd"/>
      <w:r w:rsidR="00B15D47" w:rsidRPr="0051574B">
        <w:t xml:space="preserve"> </w:t>
      </w:r>
      <w:proofErr w:type="spellStart"/>
      <w:r w:rsidR="00B15D47" w:rsidRPr="0051574B">
        <w:t>Tài</w:t>
      </w:r>
      <w:proofErr w:type="spellEnd"/>
      <w:r w:rsidR="00B15D47" w:rsidRPr="0051574B">
        <w:t xml:space="preserve"> </w:t>
      </w:r>
      <w:proofErr w:type="spellStart"/>
      <w:r w:rsidR="00B15D47" w:rsidRPr="0051574B">
        <w:t>Khoản</w:t>
      </w:r>
      <w:proofErr w:type="spellEnd"/>
      <w:r w:rsidR="00B15D47" w:rsidRPr="0051574B">
        <w:t xml:space="preserve"> </w:t>
      </w:r>
      <w:proofErr w:type="spellStart"/>
      <w:r w:rsidR="00B15D47" w:rsidRPr="0051574B">
        <w:t>Phải</w:t>
      </w:r>
      <w:proofErr w:type="spellEnd"/>
      <w:r w:rsidR="00B15D47" w:rsidRPr="0051574B">
        <w:t xml:space="preserve"> Thu (</w:t>
      </w:r>
      <w:r w:rsidRPr="0051574B">
        <w:rPr>
          <w:lang w:val="vi-VN"/>
        </w:rPr>
        <w:t>A/R</w:t>
      </w:r>
      <w:r w:rsidR="00B15D47" w:rsidRPr="0051574B">
        <w:t>)</w:t>
      </w:r>
      <w:r w:rsidRPr="0051574B">
        <w:rPr>
          <w:lang w:val="vi-VN"/>
        </w:rPr>
        <w:t xml:space="preserve"> của Cơ Quan Đòi Nợ.</w:t>
      </w:r>
    </w:p>
    <w:p w14:paraId="24B69F2A" w14:textId="77777777" w:rsidR="007D7720" w:rsidRPr="0051574B" w:rsidRDefault="007D7720">
      <w:pPr>
        <w:pStyle w:val="BodyText"/>
        <w:numPr>
          <w:ilvl w:val="0"/>
          <w:numId w:val="1"/>
        </w:numPr>
        <w:tabs>
          <w:tab w:val="left" w:pos="861"/>
        </w:tabs>
        <w:spacing w:before="20" w:line="228" w:lineRule="exact"/>
        <w:ind w:left="860" w:right="149"/>
      </w:pPr>
      <w:r w:rsidRPr="0051574B">
        <w:rPr>
          <w:lang w:val="vi-VN"/>
        </w:rPr>
        <w:t>Số tiền chưa trả sẽ vẫn lưu lại trong lý lịch tín dụng của người chịu trách nhiệm trả tiền trong bảy năm hoặc mười năm nếu có phán quyết theo luật định.</w:t>
      </w:r>
    </w:p>
    <w:p w14:paraId="7D27550E" w14:textId="77777777" w:rsidR="002148C9" w:rsidRDefault="002148C9" w:rsidP="00BC7099">
      <w:pPr>
        <w:pStyle w:val="BodyText"/>
        <w:spacing w:line="211" w:lineRule="exact"/>
        <w:ind w:left="140" w:firstLine="0"/>
        <w:jc w:val="both"/>
        <w:rPr>
          <w:u w:val="single" w:color="000000"/>
          <w:lang w:val="vi-VN"/>
        </w:rPr>
      </w:pPr>
    </w:p>
    <w:p w14:paraId="74663760" w14:textId="22F070E2" w:rsidR="007D7720" w:rsidRPr="0051574B" w:rsidRDefault="007D7720" w:rsidP="00BC7099">
      <w:pPr>
        <w:pStyle w:val="BodyText"/>
        <w:spacing w:line="211" w:lineRule="exact"/>
        <w:ind w:left="140" w:firstLine="0"/>
        <w:jc w:val="both"/>
        <w:rPr>
          <w:u w:val="single" w:color="000000"/>
        </w:rPr>
      </w:pPr>
      <w:r w:rsidRPr="0051574B">
        <w:rPr>
          <w:u w:val="single" w:color="000000"/>
          <w:lang w:val="vi-VN"/>
        </w:rPr>
        <w:t>Biện Pháp Đòi Nợ Bất Thường (ECA):</w:t>
      </w:r>
    </w:p>
    <w:p w14:paraId="7E2921D9" w14:textId="5748000C" w:rsidR="00B15D47" w:rsidRPr="0051574B" w:rsidRDefault="00B15D47" w:rsidP="00775BE9">
      <w:pPr>
        <w:pStyle w:val="BodyText"/>
        <w:numPr>
          <w:ilvl w:val="0"/>
          <w:numId w:val="10"/>
        </w:numPr>
        <w:spacing w:line="211" w:lineRule="exact"/>
        <w:ind w:left="540"/>
        <w:jc w:val="both"/>
        <w:rPr>
          <w:u w:color="000000"/>
        </w:rPr>
      </w:pPr>
      <w:r w:rsidRPr="0051574B">
        <w:rPr>
          <w:u w:color="000000"/>
        </w:rPr>
        <w:t xml:space="preserve">ECA bao </w:t>
      </w:r>
      <w:proofErr w:type="spellStart"/>
      <w:r w:rsidRPr="0051574B">
        <w:rPr>
          <w:u w:color="000000"/>
        </w:rPr>
        <w:t>gồm</w:t>
      </w:r>
      <w:proofErr w:type="spellEnd"/>
      <w:r w:rsidRPr="0051574B">
        <w:rPr>
          <w:u w:color="000000"/>
        </w:rPr>
        <w:t xml:space="preserve"> </w:t>
      </w:r>
      <w:proofErr w:type="spellStart"/>
      <w:r w:rsidRPr="0051574B">
        <w:rPr>
          <w:u w:color="000000"/>
        </w:rPr>
        <w:t>việc</w:t>
      </w:r>
      <w:proofErr w:type="spellEnd"/>
      <w:r w:rsidRPr="0051574B">
        <w:rPr>
          <w:u w:color="000000"/>
        </w:rPr>
        <w:t xml:space="preserve"> </w:t>
      </w:r>
      <w:proofErr w:type="spellStart"/>
      <w:r w:rsidRPr="0051574B">
        <w:rPr>
          <w:u w:color="000000"/>
        </w:rPr>
        <w:t>áp</w:t>
      </w:r>
      <w:proofErr w:type="spellEnd"/>
      <w:r w:rsidRPr="0051574B">
        <w:rPr>
          <w:u w:color="000000"/>
        </w:rPr>
        <w:t xml:space="preserve"> </w:t>
      </w:r>
      <w:proofErr w:type="spellStart"/>
      <w:r w:rsidRPr="0051574B">
        <w:rPr>
          <w:u w:color="000000"/>
        </w:rPr>
        <w:t>dụng</w:t>
      </w:r>
      <w:proofErr w:type="spellEnd"/>
      <w:r w:rsidRPr="0051574B">
        <w:rPr>
          <w:u w:color="000000"/>
        </w:rPr>
        <w:t xml:space="preserve"> </w:t>
      </w:r>
      <w:proofErr w:type="spellStart"/>
      <w:r w:rsidRPr="0051574B">
        <w:rPr>
          <w:u w:color="000000"/>
        </w:rPr>
        <w:t>thế</w:t>
      </w:r>
      <w:proofErr w:type="spellEnd"/>
      <w:r w:rsidRPr="0051574B">
        <w:rPr>
          <w:u w:color="000000"/>
        </w:rPr>
        <w:t xml:space="preserve"> </w:t>
      </w:r>
      <w:proofErr w:type="spellStart"/>
      <w:r w:rsidRPr="0051574B">
        <w:rPr>
          <w:u w:color="000000"/>
        </w:rPr>
        <w:t>chấp</w:t>
      </w:r>
      <w:proofErr w:type="spellEnd"/>
      <w:r w:rsidRPr="0051574B">
        <w:rPr>
          <w:u w:color="000000"/>
        </w:rPr>
        <w:t xml:space="preserve"> </w:t>
      </w:r>
      <w:proofErr w:type="spellStart"/>
      <w:r w:rsidRPr="0051574B">
        <w:rPr>
          <w:u w:color="000000"/>
        </w:rPr>
        <w:t>lên</w:t>
      </w:r>
      <w:proofErr w:type="spellEnd"/>
      <w:r w:rsidRPr="0051574B">
        <w:rPr>
          <w:u w:color="000000"/>
        </w:rPr>
        <w:t xml:space="preserve"> </w:t>
      </w:r>
      <w:proofErr w:type="spellStart"/>
      <w:r w:rsidRPr="0051574B">
        <w:rPr>
          <w:u w:color="000000"/>
        </w:rPr>
        <w:t>tài</w:t>
      </w:r>
      <w:proofErr w:type="spellEnd"/>
      <w:r w:rsidRPr="0051574B">
        <w:rPr>
          <w:u w:color="000000"/>
        </w:rPr>
        <w:t xml:space="preserve"> </w:t>
      </w:r>
      <w:proofErr w:type="spellStart"/>
      <w:r w:rsidRPr="0051574B">
        <w:rPr>
          <w:u w:color="000000"/>
        </w:rPr>
        <w:t>sản</w:t>
      </w:r>
      <w:proofErr w:type="spellEnd"/>
      <w:r w:rsidRPr="0051574B">
        <w:rPr>
          <w:u w:color="000000"/>
        </w:rPr>
        <w:t xml:space="preserve"> </w:t>
      </w:r>
      <w:proofErr w:type="spellStart"/>
      <w:r w:rsidRPr="0051574B">
        <w:rPr>
          <w:u w:color="000000"/>
        </w:rPr>
        <w:t>của</w:t>
      </w:r>
      <w:proofErr w:type="spellEnd"/>
      <w:r w:rsidRPr="0051574B">
        <w:rPr>
          <w:u w:color="000000"/>
        </w:rPr>
        <w:t xml:space="preserve"> </w:t>
      </w:r>
      <w:proofErr w:type="spellStart"/>
      <w:r w:rsidRPr="0051574B">
        <w:rPr>
          <w:u w:color="000000"/>
        </w:rPr>
        <w:t>cá</w:t>
      </w:r>
      <w:proofErr w:type="spellEnd"/>
      <w:r w:rsidRPr="0051574B">
        <w:rPr>
          <w:u w:color="000000"/>
        </w:rPr>
        <w:t xml:space="preserve"> </w:t>
      </w:r>
      <w:proofErr w:type="spellStart"/>
      <w:r w:rsidRPr="0051574B">
        <w:rPr>
          <w:u w:color="000000"/>
        </w:rPr>
        <w:t>nhân</w:t>
      </w:r>
      <w:proofErr w:type="spellEnd"/>
      <w:r w:rsidRPr="0051574B">
        <w:rPr>
          <w:u w:color="000000"/>
        </w:rPr>
        <w:t xml:space="preserve">, </w:t>
      </w:r>
      <w:proofErr w:type="spellStart"/>
      <w:r w:rsidRPr="0051574B">
        <w:rPr>
          <w:u w:color="000000"/>
        </w:rPr>
        <w:t>báo</w:t>
      </w:r>
      <w:proofErr w:type="spellEnd"/>
      <w:r w:rsidRPr="0051574B">
        <w:rPr>
          <w:u w:color="000000"/>
        </w:rPr>
        <w:t xml:space="preserve"> </w:t>
      </w:r>
      <w:proofErr w:type="spellStart"/>
      <w:r w:rsidRPr="0051574B">
        <w:rPr>
          <w:u w:color="000000"/>
        </w:rPr>
        <w:t>cáo</w:t>
      </w:r>
      <w:proofErr w:type="spellEnd"/>
      <w:r w:rsidRPr="0051574B">
        <w:rPr>
          <w:u w:color="000000"/>
        </w:rPr>
        <w:t xml:space="preserve"> </w:t>
      </w:r>
      <w:proofErr w:type="spellStart"/>
      <w:r w:rsidRPr="0051574B">
        <w:rPr>
          <w:u w:color="000000"/>
        </w:rPr>
        <w:t>về</w:t>
      </w:r>
      <w:proofErr w:type="spellEnd"/>
      <w:r w:rsidRPr="0051574B">
        <w:rPr>
          <w:u w:color="000000"/>
        </w:rPr>
        <w:t xml:space="preserve"> </w:t>
      </w:r>
      <w:proofErr w:type="spellStart"/>
      <w:r w:rsidRPr="0051574B">
        <w:rPr>
          <w:u w:color="000000"/>
        </w:rPr>
        <w:t>cá</w:t>
      </w:r>
      <w:proofErr w:type="spellEnd"/>
      <w:r w:rsidRPr="0051574B">
        <w:rPr>
          <w:u w:color="000000"/>
        </w:rPr>
        <w:t xml:space="preserve"> </w:t>
      </w:r>
      <w:proofErr w:type="spellStart"/>
      <w:r w:rsidRPr="0051574B">
        <w:rPr>
          <w:u w:color="000000"/>
        </w:rPr>
        <w:t>nhân</w:t>
      </w:r>
      <w:proofErr w:type="spellEnd"/>
      <w:r w:rsidRPr="0051574B">
        <w:rPr>
          <w:u w:color="000000"/>
        </w:rPr>
        <w:t xml:space="preserve"> </w:t>
      </w:r>
      <w:proofErr w:type="spellStart"/>
      <w:r w:rsidRPr="0051574B">
        <w:rPr>
          <w:u w:color="000000"/>
        </w:rPr>
        <w:t>đó</w:t>
      </w:r>
      <w:proofErr w:type="spellEnd"/>
      <w:r w:rsidRPr="0051574B">
        <w:rPr>
          <w:u w:color="000000"/>
        </w:rPr>
        <w:t xml:space="preserve"> </w:t>
      </w:r>
      <w:proofErr w:type="spellStart"/>
      <w:r w:rsidRPr="0051574B">
        <w:rPr>
          <w:u w:color="000000"/>
        </w:rPr>
        <w:t>cho</w:t>
      </w:r>
      <w:proofErr w:type="spellEnd"/>
      <w:r w:rsidRPr="0051574B">
        <w:rPr>
          <w:u w:color="000000"/>
        </w:rPr>
        <w:t xml:space="preserve"> </w:t>
      </w:r>
      <w:proofErr w:type="spellStart"/>
      <w:r w:rsidRPr="0051574B">
        <w:rPr>
          <w:u w:color="000000"/>
        </w:rPr>
        <w:t>cơ</w:t>
      </w:r>
      <w:proofErr w:type="spellEnd"/>
      <w:r w:rsidRPr="0051574B">
        <w:rPr>
          <w:u w:color="000000"/>
        </w:rPr>
        <w:t xml:space="preserve"> </w:t>
      </w:r>
      <w:proofErr w:type="spellStart"/>
      <w:r w:rsidRPr="0051574B">
        <w:rPr>
          <w:u w:color="000000"/>
        </w:rPr>
        <w:t>quan</w:t>
      </w:r>
      <w:proofErr w:type="spellEnd"/>
      <w:r w:rsidRPr="0051574B">
        <w:rPr>
          <w:u w:color="000000"/>
        </w:rPr>
        <w:t xml:space="preserve"> </w:t>
      </w:r>
      <w:proofErr w:type="spellStart"/>
      <w:r w:rsidRPr="0051574B">
        <w:rPr>
          <w:u w:color="000000"/>
        </w:rPr>
        <w:t>tín</w:t>
      </w:r>
      <w:proofErr w:type="spellEnd"/>
      <w:r w:rsidRPr="0051574B">
        <w:rPr>
          <w:u w:color="000000"/>
        </w:rPr>
        <w:t xml:space="preserve"> </w:t>
      </w:r>
      <w:proofErr w:type="spellStart"/>
      <w:r w:rsidRPr="0051574B">
        <w:rPr>
          <w:u w:color="000000"/>
        </w:rPr>
        <w:t>dụng</w:t>
      </w:r>
      <w:proofErr w:type="spellEnd"/>
      <w:r w:rsidRPr="0051574B">
        <w:rPr>
          <w:u w:color="000000"/>
        </w:rPr>
        <w:t xml:space="preserve">, </w:t>
      </w:r>
      <w:proofErr w:type="spellStart"/>
      <w:r w:rsidR="00BE1D7F" w:rsidRPr="0051574B">
        <w:rPr>
          <w:u w:color="000000"/>
        </w:rPr>
        <w:t>tịch</w:t>
      </w:r>
      <w:proofErr w:type="spellEnd"/>
      <w:r w:rsidR="00BE1D7F" w:rsidRPr="0051574B">
        <w:rPr>
          <w:u w:color="000000"/>
        </w:rPr>
        <w:t xml:space="preserve"> </w:t>
      </w:r>
      <w:proofErr w:type="spellStart"/>
      <w:r w:rsidR="00BE1D7F" w:rsidRPr="0051574B">
        <w:rPr>
          <w:u w:color="000000"/>
        </w:rPr>
        <w:t>thu</w:t>
      </w:r>
      <w:proofErr w:type="spellEnd"/>
      <w:r w:rsidR="00BE1D7F" w:rsidRPr="0051574B">
        <w:rPr>
          <w:u w:color="000000"/>
        </w:rPr>
        <w:t xml:space="preserve"> </w:t>
      </w:r>
      <w:proofErr w:type="spellStart"/>
      <w:r w:rsidR="00BE1D7F" w:rsidRPr="0051574B">
        <w:rPr>
          <w:u w:color="000000"/>
        </w:rPr>
        <w:t>tiền</w:t>
      </w:r>
      <w:proofErr w:type="spellEnd"/>
      <w:r w:rsidR="00BE1D7F" w:rsidRPr="0051574B">
        <w:rPr>
          <w:u w:color="000000"/>
        </w:rPr>
        <w:t xml:space="preserve"> </w:t>
      </w:r>
      <w:proofErr w:type="spellStart"/>
      <w:r w:rsidR="00BE1D7F" w:rsidRPr="0051574B">
        <w:rPr>
          <w:u w:color="000000"/>
        </w:rPr>
        <w:t>công</w:t>
      </w:r>
      <w:proofErr w:type="spellEnd"/>
      <w:r w:rsidR="00BE1D7F" w:rsidRPr="0051574B">
        <w:rPr>
          <w:u w:color="000000"/>
        </w:rPr>
        <w:t xml:space="preserve"> </w:t>
      </w:r>
      <w:proofErr w:type="spellStart"/>
      <w:r w:rsidR="00BE1D7F" w:rsidRPr="0051574B">
        <w:rPr>
          <w:u w:color="000000"/>
        </w:rPr>
        <w:t>và</w:t>
      </w:r>
      <w:proofErr w:type="spellEnd"/>
      <w:r w:rsidR="00BE1D7F" w:rsidRPr="0051574B">
        <w:rPr>
          <w:u w:color="000000"/>
        </w:rPr>
        <w:t xml:space="preserve"> </w:t>
      </w:r>
      <w:proofErr w:type="spellStart"/>
      <w:r w:rsidR="00BE1D7F" w:rsidRPr="0051574B">
        <w:rPr>
          <w:u w:color="000000"/>
        </w:rPr>
        <w:t>yêu</w:t>
      </w:r>
      <w:proofErr w:type="spellEnd"/>
      <w:r w:rsidR="00BE1D7F" w:rsidRPr="0051574B">
        <w:rPr>
          <w:u w:color="000000"/>
        </w:rPr>
        <w:t xml:space="preserve"> </w:t>
      </w:r>
      <w:proofErr w:type="spellStart"/>
      <w:r w:rsidR="00BE1D7F" w:rsidRPr="0051574B">
        <w:rPr>
          <w:u w:color="000000"/>
        </w:rPr>
        <w:t>cầu</w:t>
      </w:r>
      <w:proofErr w:type="spellEnd"/>
      <w:r w:rsidR="00BE1D7F" w:rsidRPr="0051574B">
        <w:rPr>
          <w:u w:color="000000"/>
        </w:rPr>
        <w:t xml:space="preserve"> </w:t>
      </w:r>
      <w:proofErr w:type="spellStart"/>
      <w:r w:rsidR="00BE1D7F" w:rsidRPr="0051574B">
        <w:rPr>
          <w:u w:color="000000"/>
        </w:rPr>
        <w:t>trả</w:t>
      </w:r>
      <w:proofErr w:type="spellEnd"/>
      <w:r w:rsidR="00BE1D7F" w:rsidRPr="0051574B">
        <w:rPr>
          <w:u w:color="000000"/>
        </w:rPr>
        <w:t xml:space="preserve"> </w:t>
      </w:r>
      <w:proofErr w:type="spellStart"/>
      <w:r w:rsidR="00BE1D7F" w:rsidRPr="0051574B">
        <w:rPr>
          <w:u w:color="000000"/>
        </w:rPr>
        <w:t>hoặc</w:t>
      </w:r>
      <w:proofErr w:type="spellEnd"/>
      <w:r w:rsidR="00BE1D7F" w:rsidRPr="0051574B">
        <w:rPr>
          <w:u w:color="000000"/>
        </w:rPr>
        <w:t xml:space="preserve"> </w:t>
      </w:r>
      <w:proofErr w:type="spellStart"/>
      <w:r w:rsidR="00BE1D7F" w:rsidRPr="0051574B">
        <w:rPr>
          <w:u w:color="000000"/>
        </w:rPr>
        <w:t>đặt</w:t>
      </w:r>
      <w:proofErr w:type="spellEnd"/>
      <w:r w:rsidR="00BE1D7F" w:rsidRPr="0051574B">
        <w:rPr>
          <w:u w:color="000000"/>
        </w:rPr>
        <w:t xml:space="preserve"> </w:t>
      </w:r>
      <w:proofErr w:type="spellStart"/>
      <w:r w:rsidR="00BE1D7F" w:rsidRPr="0051574B">
        <w:rPr>
          <w:u w:color="000000"/>
        </w:rPr>
        <w:t>cọc</w:t>
      </w:r>
      <w:proofErr w:type="spellEnd"/>
      <w:r w:rsidR="00BE1D7F" w:rsidRPr="0051574B">
        <w:rPr>
          <w:u w:color="000000"/>
        </w:rPr>
        <w:t xml:space="preserve"> </w:t>
      </w:r>
      <w:proofErr w:type="spellStart"/>
      <w:r w:rsidR="00BE1D7F" w:rsidRPr="0051574B">
        <w:rPr>
          <w:u w:color="000000"/>
        </w:rPr>
        <w:t>trước</w:t>
      </w:r>
      <w:proofErr w:type="spellEnd"/>
      <w:r w:rsidR="00BE1D7F" w:rsidRPr="0051574B">
        <w:rPr>
          <w:u w:color="000000"/>
        </w:rPr>
        <w:t xml:space="preserve"> </w:t>
      </w:r>
      <w:proofErr w:type="spellStart"/>
      <w:r w:rsidR="00BE1D7F" w:rsidRPr="0051574B">
        <w:rPr>
          <w:u w:color="000000"/>
        </w:rPr>
        <w:t>khi</w:t>
      </w:r>
      <w:proofErr w:type="spellEnd"/>
      <w:r w:rsidR="00BE1D7F" w:rsidRPr="0051574B">
        <w:rPr>
          <w:u w:color="000000"/>
        </w:rPr>
        <w:t xml:space="preserve"> </w:t>
      </w:r>
      <w:proofErr w:type="spellStart"/>
      <w:r w:rsidR="00BE1D7F" w:rsidRPr="0051574B">
        <w:rPr>
          <w:u w:color="000000"/>
        </w:rPr>
        <w:t>cung</w:t>
      </w:r>
      <w:proofErr w:type="spellEnd"/>
      <w:r w:rsidR="00BE1D7F" w:rsidRPr="0051574B">
        <w:rPr>
          <w:u w:color="000000"/>
        </w:rPr>
        <w:t xml:space="preserve"> </w:t>
      </w:r>
      <w:proofErr w:type="spellStart"/>
      <w:r w:rsidR="00BE1D7F" w:rsidRPr="0051574B">
        <w:rPr>
          <w:u w:color="000000"/>
        </w:rPr>
        <w:t>cấp</w:t>
      </w:r>
      <w:proofErr w:type="spellEnd"/>
      <w:r w:rsidR="00BE1D7F" w:rsidRPr="0051574B">
        <w:rPr>
          <w:u w:color="000000"/>
        </w:rPr>
        <w:t xml:space="preserve"> </w:t>
      </w:r>
      <w:proofErr w:type="spellStart"/>
      <w:r w:rsidR="00BE1D7F" w:rsidRPr="0051574B">
        <w:rPr>
          <w:u w:color="000000"/>
        </w:rPr>
        <w:t>dịch</w:t>
      </w:r>
      <w:proofErr w:type="spellEnd"/>
      <w:r w:rsidR="00BE1D7F" w:rsidRPr="0051574B">
        <w:rPr>
          <w:u w:color="000000"/>
        </w:rPr>
        <w:t xml:space="preserve"> </w:t>
      </w:r>
      <w:proofErr w:type="spellStart"/>
      <w:r w:rsidR="00BE1D7F" w:rsidRPr="0051574B">
        <w:rPr>
          <w:u w:color="000000"/>
        </w:rPr>
        <w:t>vụ</w:t>
      </w:r>
      <w:proofErr w:type="spellEnd"/>
      <w:r w:rsidR="00BE1D7F" w:rsidRPr="0051574B">
        <w:rPr>
          <w:u w:color="000000"/>
        </w:rPr>
        <w:t xml:space="preserve"> </w:t>
      </w:r>
      <w:proofErr w:type="spellStart"/>
      <w:r w:rsidR="00BE1D7F" w:rsidRPr="0051574B">
        <w:rPr>
          <w:u w:color="000000"/>
        </w:rPr>
        <w:t>chăm</w:t>
      </w:r>
      <w:proofErr w:type="spellEnd"/>
      <w:r w:rsidR="00BE1D7F" w:rsidRPr="0051574B">
        <w:rPr>
          <w:u w:color="000000"/>
        </w:rPr>
        <w:t xml:space="preserve"> </w:t>
      </w:r>
      <w:proofErr w:type="spellStart"/>
      <w:r w:rsidR="00BE1D7F" w:rsidRPr="0051574B">
        <w:rPr>
          <w:u w:color="000000"/>
        </w:rPr>
        <w:t>sóc</w:t>
      </w:r>
      <w:proofErr w:type="spellEnd"/>
      <w:r w:rsidR="00BE1D7F" w:rsidRPr="0051574B">
        <w:rPr>
          <w:u w:color="000000"/>
        </w:rPr>
        <w:t xml:space="preserve"> </w:t>
      </w:r>
      <w:proofErr w:type="spellStart"/>
      <w:r w:rsidR="00BE1D7F" w:rsidRPr="0051574B">
        <w:rPr>
          <w:u w:color="000000"/>
        </w:rPr>
        <w:t>cần</w:t>
      </w:r>
      <w:proofErr w:type="spellEnd"/>
      <w:r w:rsidR="00BE1D7F" w:rsidRPr="0051574B">
        <w:rPr>
          <w:u w:color="000000"/>
        </w:rPr>
        <w:t xml:space="preserve"> </w:t>
      </w:r>
      <w:proofErr w:type="spellStart"/>
      <w:r w:rsidR="00BE1D7F" w:rsidRPr="0051574B">
        <w:rPr>
          <w:u w:color="000000"/>
        </w:rPr>
        <w:t>thiết</w:t>
      </w:r>
      <w:proofErr w:type="spellEnd"/>
      <w:r w:rsidR="00BE1D7F" w:rsidRPr="0051574B">
        <w:rPr>
          <w:u w:color="000000"/>
        </w:rPr>
        <w:t xml:space="preserve"> </w:t>
      </w:r>
      <w:proofErr w:type="spellStart"/>
      <w:r w:rsidR="00BE1D7F" w:rsidRPr="0051574B">
        <w:rPr>
          <w:u w:color="000000"/>
        </w:rPr>
        <w:t>về</w:t>
      </w:r>
      <w:proofErr w:type="spellEnd"/>
      <w:r w:rsidR="00BE1D7F" w:rsidRPr="0051574B">
        <w:rPr>
          <w:u w:color="000000"/>
        </w:rPr>
        <w:t xml:space="preserve"> </w:t>
      </w:r>
      <w:proofErr w:type="spellStart"/>
      <w:r w:rsidR="00BE1D7F" w:rsidRPr="0051574B">
        <w:rPr>
          <w:u w:color="000000"/>
        </w:rPr>
        <w:t>mặt</w:t>
      </w:r>
      <w:proofErr w:type="spellEnd"/>
      <w:r w:rsidR="00BE1D7F" w:rsidRPr="0051574B">
        <w:rPr>
          <w:u w:color="000000"/>
        </w:rPr>
        <w:t xml:space="preserve"> y </w:t>
      </w:r>
      <w:proofErr w:type="spellStart"/>
      <w:r w:rsidR="00BE1D7F" w:rsidRPr="0051574B">
        <w:rPr>
          <w:u w:color="000000"/>
        </w:rPr>
        <w:t>tế</w:t>
      </w:r>
      <w:proofErr w:type="spellEnd"/>
      <w:r w:rsidR="00BE1D7F" w:rsidRPr="0051574B">
        <w:rPr>
          <w:u w:color="000000"/>
        </w:rPr>
        <w:t xml:space="preserve">. </w:t>
      </w:r>
      <w:proofErr w:type="spellStart"/>
      <w:r w:rsidR="00BE1D7F" w:rsidRPr="0051574B">
        <w:rPr>
          <w:u w:color="000000"/>
        </w:rPr>
        <w:t>Trương</w:t>
      </w:r>
      <w:proofErr w:type="spellEnd"/>
      <w:r w:rsidR="00BE1D7F" w:rsidRPr="0051574B">
        <w:rPr>
          <w:u w:color="000000"/>
        </w:rPr>
        <w:t xml:space="preserve"> </w:t>
      </w:r>
      <w:proofErr w:type="spellStart"/>
      <w:r w:rsidR="00BE1D7F" w:rsidRPr="0051574B">
        <w:rPr>
          <w:u w:color="000000"/>
        </w:rPr>
        <w:t>mục</w:t>
      </w:r>
      <w:proofErr w:type="spellEnd"/>
      <w:r w:rsidR="00BE1D7F" w:rsidRPr="0051574B">
        <w:rPr>
          <w:u w:color="000000"/>
        </w:rPr>
        <w:t xml:space="preserve"> </w:t>
      </w:r>
      <w:proofErr w:type="spellStart"/>
      <w:r w:rsidR="00BE1D7F" w:rsidRPr="0051574B">
        <w:rPr>
          <w:u w:color="000000"/>
        </w:rPr>
        <w:t>bệnh</w:t>
      </w:r>
      <w:proofErr w:type="spellEnd"/>
      <w:r w:rsidR="00BE1D7F" w:rsidRPr="0051574B">
        <w:rPr>
          <w:u w:color="000000"/>
        </w:rPr>
        <w:t xml:space="preserve"> </w:t>
      </w:r>
      <w:proofErr w:type="spellStart"/>
      <w:r w:rsidR="00BE1D7F" w:rsidRPr="0051574B">
        <w:rPr>
          <w:u w:color="000000"/>
        </w:rPr>
        <w:t>nhân</w:t>
      </w:r>
      <w:proofErr w:type="spellEnd"/>
      <w:r w:rsidR="00BE1D7F" w:rsidRPr="0051574B">
        <w:rPr>
          <w:u w:color="000000"/>
        </w:rPr>
        <w:t xml:space="preserve"> </w:t>
      </w:r>
      <w:proofErr w:type="spellStart"/>
      <w:r w:rsidR="00BE1D7F" w:rsidRPr="0051574B">
        <w:rPr>
          <w:u w:color="000000"/>
        </w:rPr>
        <w:t>không</w:t>
      </w:r>
      <w:proofErr w:type="spellEnd"/>
      <w:r w:rsidR="00BE1D7F" w:rsidRPr="0051574B">
        <w:rPr>
          <w:u w:color="000000"/>
        </w:rPr>
        <w:t xml:space="preserve"> </w:t>
      </w:r>
      <w:proofErr w:type="spellStart"/>
      <w:r w:rsidR="00BE1D7F" w:rsidRPr="0051574B">
        <w:rPr>
          <w:u w:color="000000"/>
        </w:rPr>
        <w:t>bị</w:t>
      </w:r>
      <w:proofErr w:type="spellEnd"/>
      <w:r w:rsidR="00BE1D7F" w:rsidRPr="0051574B">
        <w:rPr>
          <w:u w:color="000000"/>
        </w:rPr>
        <w:t xml:space="preserve"> </w:t>
      </w:r>
      <w:proofErr w:type="spellStart"/>
      <w:r w:rsidR="00BE1D7F" w:rsidRPr="0051574B">
        <w:rPr>
          <w:u w:color="000000"/>
        </w:rPr>
        <w:t>áp</w:t>
      </w:r>
      <w:proofErr w:type="spellEnd"/>
      <w:r w:rsidR="00BE1D7F" w:rsidRPr="0051574B">
        <w:rPr>
          <w:u w:color="000000"/>
        </w:rPr>
        <w:t xml:space="preserve"> </w:t>
      </w:r>
      <w:proofErr w:type="spellStart"/>
      <w:r w:rsidR="00BE1D7F" w:rsidRPr="0051574B">
        <w:rPr>
          <w:u w:color="000000"/>
        </w:rPr>
        <w:t>dụng</w:t>
      </w:r>
      <w:proofErr w:type="spellEnd"/>
      <w:r w:rsidR="00BE1D7F" w:rsidRPr="0051574B">
        <w:rPr>
          <w:u w:color="000000"/>
        </w:rPr>
        <w:t xml:space="preserve"> </w:t>
      </w:r>
      <w:proofErr w:type="spellStart"/>
      <w:r w:rsidR="00BE1D7F" w:rsidRPr="0051574B">
        <w:rPr>
          <w:u w:color="000000"/>
        </w:rPr>
        <w:t>bất</w:t>
      </w:r>
      <w:proofErr w:type="spellEnd"/>
      <w:r w:rsidR="00BE1D7F" w:rsidRPr="0051574B">
        <w:rPr>
          <w:u w:color="000000"/>
        </w:rPr>
        <w:t xml:space="preserve"> </w:t>
      </w:r>
      <w:proofErr w:type="spellStart"/>
      <w:r w:rsidR="00BE1D7F" w:rsidRPr="0051574B">
        <w:rPr>
          <w:u w:color="000000"/>
        </w:rPr>
        <w:t>kỳ</w:t>
      </w:r>
      <w:proofErr w:type="spellEnd"/>
      <w:r w:rsidR="00BE1D7F" w:rsidRPr="0051574B">
        <w:rPr>
          <w:u w:color="000000"/>
        </w:rPr>
        <w:t xml:space="preserve"> ECA </w:t>
      </w:r>
      <w:proofErr w:type="spellStart"/>
      <w:r w:rsidR="00BE1D7F" w:rsidRPr="0051574B">
        <w:rPr>
          <w:u w:color="000000"/>
        </w:rPr>
        <w:t>nào</w:t>
      </w:r>
      <w:proofErr w:type="spellEnd"/>
      <w:r w:rsidR="00BE1D7F" w:rsidRPr="0051574B">
        <w:rPr>
          <w:u w:color="000000"/>
        </w:rPr>
        <w:t xml:space="preserve"> do </w:t>
      </w:r>
      <w:proofErr w:type="spellStart"/>
      <w:r w:rsidR="00BE1D7F" w:rsidRPr="0051574B">
        <w:rPr>
          <w:u w:color="000000"/>
        </w:rPr>
        <w:t>Trung</w:t>
      </w:r>
      <w:proofErr w:type="spellEnd"/>
      <w:r w:rsidR="00BE1D7F" w:rsidRPr="0051574B">
        <w:rPr>
          <w:u w:color="000000"/>
        </w:rPr>
        <w:t xml:space="preserve"> </w:t>
      </w:r>
      <w:proofErr w:type="spellStart"/>
      <w:r w:rsidR="00BE1D7F" w:rsidRPr="0051574B">
        <w:rPr>
          <w:u w:color="000000"/>
        </w:rPr>
        <w:t>Tâm</w:t>
      </w:r>
      <w:proofErr w:type="spellEnd"/>
      <w:r w:rsidR="00BE1D7F" w:rsidRPr="0051574B">
        <w:rPr>
          <w:u w:color="000000"/>
        </w:rPr>
        <w:t xml:space="preserve"> Y Khoa UW, </w:t>
      </w:r>
      <w:proofErr w:type="spellStart"/>
      <w:r w:rsidR="00BE1D7F" w:rsidRPr="0051574B">
        <w:rPr>
          <w:u w:color="000000"/>
        </w:rPr>
        <w:t>Trung</w:t>
      </w:r>
      <w:proofErr w:type="spellEnd"/>
      <w:r w:rsidR="00BE1D7F" w:rsidRPr="0051574B">
        <w:rPr>
          <w:u w:color="000000"/>
        </w:rPr>
        <w:t xml:space="preserve"> </w:t>
      </w:r>
      <w:proofErr w:type="spellStart"/>
      <w:r w:rsidR="00BE1D7F" w:rsidRPr="0051574B">
        <w:rPr>
          <w:u w:color="000000"/>
        </w:rPr>
        <w:t>Tâm</w:t>
      </w:r>
      <w:proofErr w:type="spellEnd"/>
      <w:r w:rsidR="00BE1D7F" w:rsidRPr="0051574B">
        <w:rPr>
          <w:u w:color="000000"/>
        </w:rPr>
        <w:t xml:space="preserve"> Y Khoa Harborview hay </w:t>
      </w:r>
      <w:proofErr w:type="spellStart"/>
      <w:r w:rsidR="00BE1D7F" w:rsidRPr="0051574B">
        <w:rPr>
          <w:u w:color="000000"/>
        </w:rPr>
        <w:t>cơ</w:t>
      </w:r>
      <w:proofErr w:type="spellEnd"/>
      <w:r w:rsidR="00BE1D7F" w:rsidRPr="0051574B">
        <w:rPr>
          <w:u w:color="000000"/>
        </w:rPr>
        <w:t xml:space="preserve"> </w:t>
      </w:r>
      <w:proofErr w:type="spellStart"/>
      <w:r w:rsidR="00BE1D7F" w:rsidRPr="0051574B">
        <w:rPr>
          <w:u w:color="000000"/>
        </w:rPr>
        <w:t>quan</w:t>
      </w:r>
      <w:proofErr w:type="spellEnd"/>
      <w:r w:rsidR="00BE1D7F" w:rsidRPr="0051574B">
        <w:rPr>
          <w:u w:color="000000"/>
        </w:rPr>
        <w:t xml:space="preserve"> </w:t>
      </w:r>
      <w:proofErr w:type="spellStart"/>
      <w:r w:rsidR="00BE1D7F" w:rsidRPr="0051574B">
        <w:rPr>
          <w:u w:color="000000"/>
        </w:rPr>
        <w:t>đòi</w:t>
      </w:r>
      <w:proofErr w:type="spellEnd"/>
      <w:r w:rsidR="00BE1D7F" w:rsidRPr="0051574B">
        <w:rPr>
          <w:u w:color="000000"/>
        </w:rPr>
        <w:t xml:space="preserve"> </w:t>
      </w:r>
      <w:proofErr w:type="spellStart"/>
      <w:r w:rsidR="00BE1D7F" w:rsidRPr="0051574B">
        <w:rPr>
          <w:u w:color="000000"/>
        </w:rPr>
        <w:t>nợ</w:t>
      </w:r>
      <w:proofErr w:type="spellEnd"/>
      <w:r w:rsidR="00BE1D7F" w:rsidRPr="0051574B">
        <w:rPr>
          <w:u w:color="000000"/>
        </w:rPr>
        <w:t xml:space="preserve"> </w:t>
      </w:r>
      <w:proofErr w:type="spellStart"/>
      <w:r w:rsidR="00BE1D7F" w:rsidRPr="0051574B">
        <w:rPr>
          <w:u w:color="000000"/>
        </w:rPr>
        <w:t>nào</w:t>
      </w:r>
      <w:proofErr w:type="spellEnd"/>
      <w:r w:rsidR="00BE1D7F" w:rsidRPr="0051574B">
        <w:rPr>
          <w:u w:color="000000"/>
        </w:rPr>
        <w:t xml:space="preserve"> </w:t>
      </w:r>
      <w:proofErr w:type="spellStart"/>
      <w:r w:rsidR="00BE1D7F" w:rsidRPr="0051574B">
        <w:rPr>
          <w:u w:color="000000"/>
        </w:rPr>
        <w:t>được</w:t>
      </w:r>
      <w:proofErr w:type="spellEnd"/>
      <w:r w:rsidR="00BE1D7F" w:rsidRPr="0051574B">
        <w:rPr>
          <w:u w:color="000000"/>
        </w:rPr>
        <w:t xml:space="preserve"> </w:t>
      </w:r>
      <w:proofErr w:type="spellStart"/>
      <w:r w:rsidR="00BE1D7F" w:rsidRPr="0051574B">
        <w:rPr>
          <w:u w:color="000000"/>
        </w:rPr>
        <w:t>phân</w:t>
      </w:r>
      <w:proofErr w:type="spellEnd"/>
      <w:r w:rsidR="00BE1D7F" w:rsidRPr="0051574B">
        <w:rPr>
          <w:u w:color="000000"/>
        </w:rPr>
        <w:t xml:space="preserve"> </w:t>
      </w:r>
      <w:proofErr w:type="spellStart"/>
      <w:r w:rsidR="00BE1D7F" w:rsidRPr="0051574B">
        <w:rPr>
          <w:u w:color="000000"/>
        </w:rPr>
        <w:t>công</w:t>
      </w:r>
      <w:proofErr w:type="spellEnd"/>
      <w:r w:rsidR="00BE1D7F" w:rsidRPr="0051574B">
        <w:rPr>
          <w:u w:color="000000"/>
        </w:rPr>
        <w:t xml:space="preserve"> </w:t>
      </w:r>
      <w:proofErr w:type="spellStart"/>
      <w:r w:rsidR="00BE1D7F" w:rsidRPr="0051574B">
        <w:rPr>
          <w:u w:color="000000"/>
        </w:rPr>
        <w:t>thu</w:t>
      </w:r>
      <w:proofErr w:type="spellEnd"/>
      <w:r w:rsidR="00BE1D7F" w:rsidRPr="0051574B">
        <w:rPr>
          <w:u w:color="000000"/>
        </w:rPr>
        <w:t xml:space="preserve"> </w:t>
      </w:r>
      <w:proofErr w:type="spellStart"/>
      <w:r w:rsidR="00BE1D7F" w:rsidRPr="0051574B">
        <w:rPr>
          <w:u w:color="000000"/>
        </w:rPr>
        <w:t>khoản</w:t>
      </w:r>
      <w:proofErr w:type="spellEnd"/>
      <w:r w:rsidR="00BE1D7F" w:rsidRPr="0051574B">
        <w:rPr>
          <w:u w:color="000000"/>
        </w:rPr>
        <w:t xml:space="preserve"> </w:t>
      </w:r>
      <w:proofErr w:type="spellStart"/>
      <w:r w:rsidR="00BE1D7F" w:rsidRPr="0051574B">
        <w:rPr>
          <w:u w:color="000000"/>
        </w:rPr>
        <w:t>nợ</w:t>
      </w:r>
      <w:proofErr w:type="spellEnd"/>
      <w:r w:rsidR="00BE1D7F" w:rsidRPr="0051574B">
        <w:rPr>
          <w:u w:color="000000"/>
        </w:rPr>
        <w:t xml:space="preserve"> </w:t>
      </w:r>
      <w:proofErr w:type="spellStart"/>
      <w:r w:rsidR="00BE1D7F" w:rsidRPr="0051574B">
        <w:rPr>
          <w:u w:color="000000"/>
        </w:rPr>
        <w:t>đó</w:t>
      </w:r>
      <w:proofErr w:type="spellEnd"/>
      <w:r w:rsidR="00BE1D7F" w:rsidRPr="0051574B">
        <w:rPr>
          <w:u w:color="000000"/>
        </w:rPr>
        <w:t>.</w:t>
      </w:r>
    </w:p>
    <w:p w14:paraId="2152743D" w14:textId="66EFFDAA" w:rsidR="00BE1D7F" w:rsidRPr="0051574B" w:rsidRDefault="00BE1D7F" w:rsidP="00775BE9">
      <w:pPr>
        <w:pStyle w:val="BodyText"/>
        <w:spacing w:before="84" w:line="211" w:lineRule="exact"/>
        <w:ind w:left="547" w:firstLine="0"/>
        <w:jc w:val="both"/>
        <w:rPr>
          <w:u w:color="000000"/>
        </w:rPr>
      </w:pPr>
      <w:proofErr w:type="spellStart"/>
      <w:r w:rsidRPr="0051574B">
        <w:rPr>
          <w:u w:color="000000"/>
        </w:rPr>
        <w:t>Các</w:t>
      </w:r>
      <w:proofErr w:type="spellEnd"/>
      <w:r w:rsidRPr="0051574B">
        <w:rPr>
          <w:u w:color="000000"/>
        </w:rPr>
        <w:t xml:space="preserve"> </w:t>
      </w:r>
      <w:proofErr w:type="spellStart"/>
      <w:r w:rsidRPr="0051574B">
        <w:rPr>
          <w:u w:color="000000"/>
        </w:rPr>
        <w:t>Trung</w:t>
      </w:r>
      <w:proofErr w:type="spellEnd"/>
      <w:r w:rsidRPr="0051574B">
        <w:rPr>
          <w:u w:color="000000"/>
        </w:rPr>
        <w:t xml:space="preserve"> </w:t>
      </w:r>
      <w:proofErr w:type="spellStart"/>
      <w:r w:rsidRPr="0051574B">
        <w:rPr>
          <w:u w:color="000000"/>
        </w:rPr>
        <w:t>Tâm</w:t>
      </w:r>
      <w:proofErr w:type="spellEnd"/>
      <w:r w:rsidRPr="0051574B">
        <w:rPr>
          <w:u w:color="000000"/>
        </w:rPr>
        <w:t xml:space="preserve"> Y Khoa </w:t>
      </w:r>
      <w:proofErr w:type="spellStart"/>
      <w:r w:rsidRPr="0051574B">
        <w:rPr>
          <w:u w:color="000000"/>
        </w:rPr>
        <w:t>sẽ</w:t>
      </w:r>
      <w:proofErr w:type="spellEnd"/>
      <w:r w:rsidRPr="0051574B">
        <w:rPr>
          <w:u w:color="000000"/>
        </w:rPr>
        <w:t xml:space="preserve"> </w:t>
      </w:r>
      <w:proofErr w:type="spellStart"/>
      <w:r w:rsidRPr="0051574B">
        <w:rPr>
          <w:u w:color="000000"/>
        </w:rPr>
        <w:t>không</w:t>
      </w:r>
      <w:proofErr w:type="spellEnd"/>
      <w:r w:rsidRPr="0051574B">
        <w:rPr>
          <w:u w:color="000000"/>
        </w:rPr>
        <w:t xml:space="preserve"> </w:t>
      </w:r>
      <w:proofErr w:type="spellStart"/>
      <w:r w:rsidRPr="0051574B">
        <w:rPr>
          <w:u w:color="000000"/>
        </w:rPr>
        <w:t>thực</w:t>
      </w:r>
      <w:proofErr w:type="spellEnd"/>
      <w:r w:rsidRPr="0051574B">
        <w:rPr>
          <w:u w:color="000000"/>
        </w:rPr>
        <w:t xml:space="preserve"> </w:t>
      </w:r>
      <w:proofErr w:type="spellStart"/>
      <w:r w:rsidRPr="0051574B">
        <w:rPr>
          <w:u w:color="000000"/>
        </w:rPr>
        <w:t>hiện</w:t>
      </w:r>
      <w:proofErr w:type="spellEnd"/>
      <w:r w:rsidRPr="0051574B">
        <w:rPr>
          <w:u w:color="000000"/>
        </w:rPr>
        <w:t xml:space="preserve"> </w:t>
      </w:r>
      <w:proofErr w:type="spellStart"/>
      <w:r w:rsidRPr="0051574B">
        <w:rPr>
          <w:u w:color="000000"/>
        </w:rPr>
        <w:t>nỗ</w:t>
      </w:r>
      <w:proofErr w:type="spellEnd"/>
      <w:r w:rsidRPr="0051574B">
        <w:rPr>
          <w:u w:color="000000"/>
        </w:rPr>
        <w:t xml:space="preserve"> </w:t>
      </w:r>
      <w:proofErr w:type="spellStart"/>
      <w:r w:rsidRPr="0051574B">
        <w:rPr>
          <w:u w:color="000000"/>
        </w:rPr>
        <w:t>lực</w:t>
      </w:r>
      <w:proofErr w:type="spellEnd"/>
      <w:r w:rsidRPr="0051574B">
        <w:rPr>
          <w:u w:color="000000"/>
        </w:rPr>
        <w:t xml:space="preserve"> </w:t>
      </w:r>
      <w:proofErr w:type="spellStart"/>
      <w:r w:rsidRPr="0051574B">
        <w:rPr>
          <w:u w:color="000000"/>
        </w:rPr>
        <w:t>hợp</w:t>
      </w:r>
      <w:proofErr w:type="spellEnd"/>
      <w:r w:rsidRPr="0051574B">
        <w:rPr>
          <w:u w:color="000000"/>
        </w:rPr>
        <w:t xml:space="preserve"> </w:t>
      </w:r>
      <w:proofErr w:type="spellStart"/>
      <w:r w:rsidRPr="0051574B">
        <w:rPr>
          <w:u w:color="000000"/>
        </w:rPr>
        <w:t>lý</w:t>
      </w:r>
      <w:proofErr w:type="spellEnd"/>
      <w:r w:rsidRPr="0051574B">
        <w:rPr>
          <w:u w:color="000000"/>
        </w:rPr>
        <w:t xml:space="preserve"> </w:t>
      </w:r>
      <w:proofErr w:type="spellStart"/>
      <w:r w:rsidRPr="0051574B">
        <w:rPr>
          <w:u w:color="000000"/>
        </w:rPr>
        <w:t>để</w:t>
      </w:r>
      <w:proofErr w:type="spellEnd"/>
      <w:r w:rsidRPr="0051574B">
        <w:rPr>
          <w:u w:color="000000"/>
        </w:rPr>
        <w:t xml:space="preserve"> </w:t>
      </w:r>
      <w:proofErr w:type="spellStart"/>
      <w:r w:rsidRPr="0051574B">
        <w:rPr>
          <w:u w:color="000000"/>
        </w:rPr>
        <w:t>xác</w:t>
      </w:r>
      <w:proofErr w:type="spellEnd"/>
      <w:r w:rsidRPr="0051574B">
        <w:rPr>
          <w:u w:color="000000"/>
        </w:rPr>
        <w:t xml:space="preserve"> </w:t>
      </w:r>
      <w:proofErr w:type="spellStart"/>
      <w:r w:rsidRPr="0051574B">
        <w:rPr>
          <w:u w:color="000000"/>
        </w:rPr>
        <w:t>định</w:t>
      </w:r>
      <w:proofErr w:type="spellEnd"/>
      <w:r w:rsidRPr="0051574B">
        <w:rPr>
          <w:u w:color="000000"/>
        </w:rPr>
        <w:t xml:space="preserve"> </w:t>
      </w:r>
      <w:proofErr w:type="spellStart"/>
      <w:r w:rsidRPr="0051574B">
        <w:rPr>
          <w:u w:color="000000"/>
        </w:rPr>
        <w:t>tính</w:t>
      </w:r>
      <w:proofErr w:type="spellEnd"/>
      <w:r w:rsidRPr="0051574B">
        <w:rPr>
          <w:u w:color="000000"/>
        </w:rPr>
        <w:t xml:space="preserve"> </w:t>
      </w:r>
      <w:proofErr w:type="spellStart"/>
      <w:r w:rsidRPr="0051574B">
        <w:rPr>
          <w:u w:color="000000"/>
        </w:rPr>
        <w:t>đủ</w:t>
      </w:r>
      <w:proofErr w:type="spellEnd"/>
      <w:r w:rsidRPr="0051574B">
        <w:rPr>
          <w:u w:color="000000"/>
        </w:rPr>
        <w:t xml:space="preserve"> </w:t>
      </w:r>
      <w:proofErr w:type="spellStart"/>
      <w:r w:rsidRPr="0051574B">
        <w:rPr>
          <w:u w:color="000000"/>
        </w:rPr>
        <w:t>điều</w:t>
      </w:r>
      <w:proofErr w:type="spellEnd"/>
      <w:r w:rsidRPr="0051574B">
        <w:rPr>
          <w:u w:color="000000"/>
        </w:rPr>
        <w:t xml:space="preserve"> </w:t>
      </w:r>
      <w:proofErr w:type="spellStart"/>
      <w:r w:rsidRPr="0051574B">
        <w:rPr>
          <w:u w:color="000000"/>
        </w:rPr>
        <w:t>kiện</w:t>
      </w:r>
      <w:proofErr w:type="spellEnd"/>
      <w:r w:rsidRPr="0051574B">
        <w:rPr>
          <w:u w:color="000000"/>
        </w:rPr>
        <w:t xml:space="preserve"> </w:t>
      </w:r>
      <w:proofErr w:type="spellStart"/>
      <w:r w:rsidRPr="0051574B">
        <w:rPr>
          <w:u w:color="000000"/>
        </w:rPr>
        <w:t>chỉ</w:t>
      </w:r>
      <w:proofErr w:type="spellEnd"/>
      <w:r w:rsidRPr="0051574B">
        <w:rPr>
          <w:u w:color="000000"/>
        </w:rPr>
        <w:t xml:space="preserve"> </w:t>
      </w:r>
      <w:proofErr w:type="spellStart"/>
      <w:r w:rsidRPr="0051574B">
        <w:rPr>
          <w:u w:color="000000"/>
        </w:rPr>
        <w:t>bằng</w:t>
      </w:r>
      <w:proofErr w:type="spellEnd"/>
      <w:r w:rsidRPr="0051574B">
        <w:rPr>
          <w:u w:color="000000"/>
        </w:rPr>
        <w:t xml:space="preserve"> </w:t>
      </w:r>
      <w:proofErr w:type="spellStart"/>
      <w:r w:rsidRPr="0051574B">
        <w:rPr>
          <w:u w:color="000000"/>
        </w:rPr>
        <w:t>cách</w:t>
      </w:r>
      <w:proofErr w:type="spellEnd"/>
      <w:r w:rsidRPr="0051574B">
        <w:rPr>
          <w:u w:color="000000"/>
        </w:rPr>
        <w:t xml:space="preserve"> </w:t>
      </w:r>
      <w:proofErr w:type="spellStart"/>
      <w:r w:rsidRPr="0051574B">
        <w:rPr>
          <w:u w:color="000000"/>
        </w:rPr>
        <w:t>có</w:t>
      </w:r>
      <w:proofErr w:type="spellEnd"/>
      <w:r w:rsidRPr="0051574B">
        <w:rPr>
          <w:u w:color="000000"/>
        </w:rPr>
        <w:t xml:space="preserve"> </w:t>
      </w:r>
      <w:proofErr w:type="spellStart"/>
      <w:r w:rsidRPr="0051574B">
        <w:rPr>
          <w:u w:color="000000"/>
        </w:rPr>
        <w:t>được</w:t>
      </w:r>
      <w:proofErr w:type="spellEnd"/>
      <w:r w:rsidRPr="0051574B">
        <w:rPr>
          <w:u w:color="000000"/>
        </w:rPr>
        <w:t xml:space="preserve"> </w:t>
      </w:r>
      <w:proofErr w:type="spellStart"/>
      <w:r w:rsidRPr="0051574B">
        <w:rPr>
          <w:u w:color="000000"/>
        </w:rPr>
        <w:t>chữ</w:t>
      </w:r>
      <w:proofErr w:type="spellEnd"/>
      <w:r w:rsidRPr="0051574B">
        <w:rPr>
          <w:u w:color="000000"/>
        </w:rPr>
        <w:t xml:space="preserve"> </w:t>
      </w:r>
      <w:proofErr w:type="spellStart"/>
      <w:r w:rsidRPr="0051574B">
        <w:rPr>
          <w:u w:color="000000"/>
        </w:rPr>
        <w:t>ký</w:t>
      </w:r>
      <w:proofErr w:type="spellEnd"/>
      <w:r w:rsidRPr="0051574B">
        <w:rPr>
          <w:u w:color="000000"/>
        </w:rPr>
        <w:t xml:space="preserve"> </w:t>
      </w:r>
      <w:proofErr w:type="spellStart"/>
      <w:r w:rsidRPr="0051574B">
        <w:rPr>
          <w:u w:color="000000"/>
        </w:rPr>
        <w:t>đồng</w:t>
      </w:r>
      <w:proofErr w:type="spellEnd"/>
      <w:r w:rsidRPr="0051574B">
        <w:rPr>
          <w:u w:color="000000"/>
        </w:rPr>
        <w:t xml:space="preserve"> ý </w:t>
      </w:r>
      <w:proofErr w:type="spellStart"/>
      <w:r w:rsidRPr="0051574B">
        <w:rPr>
          <w:u w:color="000000"/>
        </w:rPr>
        <w:t>khước</w:t>
      </w:r>
      <w:proofErr w:type="spellEnd"/>
      <w:r w:rsidRPr="0051574B">
        <w:rPr>
          <w:u w:color="000000"/>
        </w:rPr>
        <w:t xml:space="preserve"> </w:t>
      </w:r>
      <w:proofErr w:type="spellStart"/>
      <w:r w:rsidRPr="0051574B">
        <w:rPr>
          <w:u w:color="000000"/>
        </w:rPr>
        <w:t>từ</w:t>
      </w:r>
      <w:proofErr w:type="spellEnd"/>
      <w:r w:rsidRPr="0051574B">
        <w:rPr>
          <w:u w:color="000000"/>
        </w:rPr>
        <w:t xml:space="preserve"> </w:t>
      </w:r>
      <w:proofErr w:type="spellStart"/>
      <w:r w:rsidRPr="0051574B">
        <w:rPr>
          <w:u w:color="000000"/>
        </w:rPr>
        <w:t>của</w:t>
      </w:r>
      <w:proofErr w:type="spellEnd"/>
      <w:r w:rsidRPr="0051574B">
        <w:rPr>
          <w:u w:color="000000"/>
        </w:rPr>
        <w:t xml:space="preserve"> </w:t>
      </w:r>
      <w:proofErr w:type="spellStart"/>
      <w:r w:rsidRPr="0051574B">
        <w:rPr>
          <w:u w:color="000000"/>
        </w:rPr>
        <w:t>bệnh</w:t>
      </w:r>
      <w:proofErr w:type="spellEnd"/>
      <w:r w:rsidRPr="0051574B">
        <w:rPr>
          <w:u w:color="000000"/>
        </w:rPr>
        <w:t xml:space="preserve"> </w:t>
      </w:r>
      <w:proofErr w:type="spellStart"/>
      <w:r w:rsidRPr="0051574B">
        <w:rPr>
          <w:u w:color="000000"/>
        </w:rPr>
        <w:t>nhân</w:t>
      </w:r>
      <w:proofErr w:type="spellEnd"/>
      <w:r w:rsidRPr="0051574B">
        <w:rPr>
          <w:u w:color="000000"/>
        </w:rPr>
        <w:t xml:space="preserve">, </w:t>
      </w:r>
      <w:proofErr w:type="spellStart"/>
      <w:r w:rsidRPr="0051574B">
        <w:rPr>
          <w:u w:color="000000"/>
        </w:rPr>
        <w:t>và</w:t>
      </w:r>
      <w:proofErr w:type="spellEnd"/>
      <w:r w:rsidRPr="0051574B">
        <w:rPr>
          <w:u w:color="000000"/>
        </w:rPr>
        <w:t xml:space="preserve"> </w:t>
      </w:r>
      <w:proofErr w:type="spellStart"/>
      <w:r w:rsidRPr="0051574B">
        <w:rPr>
          <w:u w:color="000000"/>
        </w:rPr>
        <w:t>Bệnh</w:t>
      </w:r>
      <w:proofErr w:type="spellEnd"/>
      <w:r w:rsidRPr="0051574B">
        <w:rPr>
          <w:u w:color="000000"/>
        </w:rPr>
        <w:t xml:space="preserve"> </w:t>
      </w:r>
      <w:proofErr w:type="spellStart"/>
      <w:r w:rsidRPr="0051574B">
        <w:rPr>
          <w:u w:color="000000"/>
        </w:rPr>
        <w:t>Viện</w:t>
      </w:r>
      <w:proofErr w:type="spellEnd"/>
      <w:r w:rsidRPr="0051574B">
        <w:rPr>
          <w:u w:color="000000"/>
        </w:rPr>
        <w:t xml:space="preserve"> </w:t>
      </w:r>
      <w:proofErr w:type="spellStart"/>
      <w:r w:rsidRPr="0051574B">
        <w:rPr>
          <w:u w:color="000000"/>
        </w:rPr>
        <w:t>cũng</w:t>
      </w:r>
      <w:proofErr w:type="spellEnd"/>
      <w:r w:rsidRPr="0051574B">
        <w:rPr>
          <w:u w:color="000000"/>
        </w:rPr>
        <w:t xml:space="preserve"> </w:t>
      </w:r>
      <w:proofErr w:type="spellStart"/>
      <w:r w:rsidRPr="0051574B">
        <w:rPr>
          <w:u w:color="000000"/>
        </w:rPr>
        <w:t>sẽ</w:t>
      </w:r>
      <w:proofErr w:type="spellEnd"/>
      <w:r w:rsidRPr="0051574B">
        <w:rPr>
          <w:u w:color="000000"/>
        </w:rPr>
        <w:t xml:space="preserve"> </w:t>
      </w:r>
      <w:proofErr w:type="spellStart"/>
      <w:r w:rsidRPr="0051574B">
        <w:rPr>
          <w:u w:color="000000"/>
        </w:rPr>
        <w:t>không</w:t>
      </w:r>
      <w:proofErr w:type="spellEnd"/>
      <w:r w:rsidRPr="0051574B">
        <w:rPr>
          <w:u w:color="000000"/>
        </w:rPr>
        <w:t xml:space="preserve"> </w:t>
      </w:r>
      <w:proofErr w:type="spellStart"/>
      <w:r w:rsidRPr="0051574B">
        <w:rPr>
          <w:u w:color="000000"/>
        </w:rPr>
        <w:t>bị</w:t>
      </w:r>
      <w:proofErr w:type="spellEnd"/>
      <w:r w:rsidRPr="0051574B">
        <w:rPr>
          <w:u w:color="000000"/>
        </w:rPr>
        <w:t xml:space="preserve"> </w:t>
      </w:r>
      <w:proofErr w:type="spellStart"/>
      <w:r w:rsidRPr="0051574B">
        <w:rPr>
          <w:u w:color="000000"/>
        </w:rPr>
        <w:t>xem</w:t>
      </w:r>
      <w:proofErr w:type="spellEnd"/>
      <w:r w:rsidRPr="0051574B">
        <w:rPr>
          <w:u w:color="000000"/>
        </w:rPr>
        <w:t xml:space="preserve"> </w:t>
      </w:r>
      <w:proofErr w:type="spellStart"/>
      <w:r w:rsidRPr="0051574B">
        <w:rPr>
          <w:u w:color="000000"/>
        </w:rPr>
        <w:t>là</w:t>
      </w:r>
      <w:proofErr w:type="spellEnd"/>
      <w:r w:rsidRPr="0051574B">
        <w:rPr>
          <w:u w:color="000000"/>
        </w:rPr>
        <w:t xml:space="preserve"> </w:t>
      </w:r>
      <w:proofErr w:type="spellStart"/>
      <w:r w:rsidRPr="0051574B">
        <w:rPr>
          <w:u w:color="000000"/>
        </w:rPr>
        <w:t>đã</w:t>
      </w:r>
      <w:proofErr w:type="spellEnd"/>
      <w:r w:rsidRPr="0051574B">
        <w:rPr>
          <w:u w:color="000000"/>
        </w:rPr>
        <w:t xml:space="preserve"> </w:t>
      </w:r>
      <w:proofErr w:type="spellStart"/>
      <w:r w:rsidRPr="0051574B">
        <w:rPr>
          <w:u w:color="000000"/>
        </w:rPr>
        <w:t>thực</w:t>
      </w:r>
      <w:proofErr w:type="spellEnd"/>
      <w:r w:rsidRPr="0051574B">
        <w:rPr>
          <w:u w:color="000000"/>
        </w:rPr>
        <w:t xml:space="preserve"> </w:t>
      </w:r>
      <w:proofErr w:type="spellStart"/>
      <w:r w:rsidRPr="0051574B">
        <w:rPr>
          <w:u w:color="000000"/>
        </w:rPr>
        <w:t>hiện</w:t>
      </w:r>
      <w:proofErr w:type="spellEnd"/>
      <w:r w:rsidRPr="0051574B">
        <w:rPr>
          <w:u w:color="000000"/>
        </w:rPr>
        <w:t xml:space="preserve"> </w:t>
      </w:r>
      <w:proofErr w:type="spellStart"/>
      <w:r w:rsidRPr="0051574B">
        <w:rPr>
          <w:u w:color="000000"/>
        </w:rPr>
        <w:t>nỗ</w:t>
      </w:r>
      <w:proofErr w:type="spellEnd"/>
      <w:r w:rsidRPr="0051574B">
        <w:rPr>
          <w:u w:color="000000"/>
        </w:rPr>
        <w:t xml:space="preserve"> </w:t>
      </w:r>
      <w:proofErr w:type="spellStart"/>
      <w:r w:rsidRPr="0051574B">
        <w:rPr>
          <w:u w:color="000000"/>
        </w:rPr>
        <w:t>lực</w:t>
      </w:r>
      <w:proofErr w:type="spellEnd"/>
      <w:r w:rsidRPr="0051574B">
        <w:rPr>
          <w:u w:color="000000"/>
        </w:rPr>
        <w:t xml:space="preserve"> </w:t>
      </w:r>
      <w:proofErr w:type="spellStart"/>
      <w:r w:rsidRPr="0051574B">
        <w:rPr>
          <w:u w:color="000000"/>
        </w:rPr>
        <w:t>hợp</w:t>
      </w:r>
      <w:proofErr w:type="spellEnd"/>
      <w:r w:rsidRPr="0051574B">
        <w:rPr>
          <w:u w:color="000000"/>
        </w:rPr>
        <w:t xml:space="preserve"> </w:t>
      </w:r>
      <w:proofErr w:type="spellStart"/>
      <w:r w:rsidRPr="0051574B">
        <w:rPr>
          <w:u w:color="000000"/>
        </w:rPr>
        <w:t>lý</w:t>
      </w:r>
      <w:proofErr w:type="spellEnd"/>
      <w:r w:rsidRPr="0051574B">
        <w:rPr>
          <w:u w:color="000000"/>
        </w:rPr>
        <w:t xml:space="preserve"> </w:t>
      </w:r>
      <w:proofErr w:type="spellStart"/>
      <w:r w:rsidRPr="0051574B">
        <w:rPr>
          <w:u w:color="000000"/>
        </w:rPr>
        <w:t>nếu</w:t>
      </w:r>
      <w:proofErr w:type="spellEnd"/>
      <w:r w:rsidRPr="0051574B">
        <w:rPr>
          <w:u w:color="000000"/>
        </w:rPr>
        <w:t xml:space="preserve"> </w:t>
      </w:r>
      <w:proofErr w:type="spellStart"/>
      <w:r w:rsidRPr="0051574B">
        <w:rPr>
          <w:u w:color="000000"/>
        </w:rPr>
        <w:t>Bệnh</w:t>
      </w:r>
      <w:proofErr w:type="spellEnd"/>
      <w:r w:rsidRPr="0051574B">
        <w:rPr>
          <w:u w:color="000000"/>
        </w:rPr>
        <w:t xml:space="preserve"> </w:t>
      </w:r>
      <w:proofErr w:type="spellStart"/>
      <w:r w:rsidRPr="0051574B">
        <w:rPr>
          <w:u w:color="000000"/>
        </w:rPr>
        <w:t>Viện</w:t>
      </w:r>
      <w:proofErr w:type="spellEnd"/>
      <w:r w:rsidRPr="0051574B">
        <w:rPr>
          <w:u w:color="000000"/>
        </w:rPr>
        <w:t xml:space="preserve"> </w:t>
      </w:r>
      <w:proofErr w:type="spellStart"/>
      <w:r w:rsidRPr="0051574B">
        <w:rPr>
          <w:u w:color="000000"/>
        </w:rPr>
        <w:t>xác</w:t>
      </w:r>
      <w:proofErr w:type="spellEnd"/>
      <w:r w:rsidRPr="0051574B">
        <w:rPr>
          <w:u w:color="000000"/>
        </w:rPr>
        <w:t xml:space="preserve"> </w:t>
      </w:r>
      <w:proofErr w:type="spellStart"/>
      <w:r w:rsidRPr="0051574B">
        <w:rPr>
          <w:u w:color="000000"/>
        </w:rPr>
        <w:t>định</w:t>
      </w:r>
      <w:proofErr w:type="spellEnd"/>
      <w:r w:rsidRPr="0051574B">
        <w:rPr>
          <w:u w:color="000000"/>
        </w:rPr>
        <w:t xml:space="preserve"> </w:t>
      </w:r>
      <w:proofErr w:type="spellStart"/>
      <w:r w:rsidRPr="0051574B">
        <w:rPr>
          <w:u w:color="000000"/>
        </w:rPr>
        <w:t>việc</w:t>
      </w:r>
      <w:proofErr w:type="spellEnd"/>
      <w:r w:rsidRPr="0051574B">
        <w:rPr>
          <w:u w:color="000000"/>
        </w:rPr>
        <w:t xml:space="preserve"> </w:t>
      </w:r>
      <w:proofErr w:type="spellStart"/>
      <w:r w:rsidRPr="0051574B">
        <w:rPr>
          <w:u w:color="000000"/>
        </w:rPr>
        <w:t>không</w:t>
      </w:r>
      <w:proofErr w:type="spellEnd"/>
      <w:r w:rsidRPr="0051574B">
        <w:rPr>
          <w:u w:color="000000"/>
        </w:rPr>
        <w:t xml:space="preserve"> </w:t>
      </w:r>
      <w:proofErr w:type="spellStart"/>
      <w:r w:rsidRPr="0051574B">
        <w:rPr>
          <w:u w:color="000000"/>
        </w:rPr>
        <w:t>đáp</w:t>
      </w:r>
      <w:proofErr w:type="spellEnd"/>
      <w:r w:rsidRPr="0051574B">
        <w:rPr>
          <w:u w:color="000000"/>
        </w:rPr>
        <w:t xml:space="preserve"> </w:t>
      </w:r>
      <w:proofErr w:type="spellStart"/>
      <w:r w:rsidRPr="0051574B">
        <w:rPr>
          <w:u w:color="000000"/>
        </w:rPr>
        <w:t>ứng</w:t>
      </w:r>
      <w:proofErr w:type="spellEnd"/>
      <w:r w:rsidRPr="0051574B">
        <w:rPr>
          <w:u w:color="000000"/>
        </w:rPr>
        <w:t xml:space="preserve"> </w:t>
      </w:r>
      <w:proofErr w:type="spellStart"/>
      <w:r w:rsidRPr="0051574B">
        <w:rPr>
          <w:u w:color="000000"/>
        </w:rPr>
        <w:t>điều</w:t>
      </w:r>
      <w:proofErr w:type="spellEnd"/>
      <w:r w:rsidRPr="0051574B">
        <w:rPr>
          <w:u w:color="000000"/>
        </w:rPr>
        <w:t xml:space="preserve"> </w:t>
      </w:r>
      <w:proofErr w:type="spellStart"/>
      <w:r w:rsidRPr="0051574B">
        <w:rPr>
          <w:u w:color="000000"/>
        </w:rPr>
        <w:t>kiện</w:t>
      </w:r>
      <w:proofErr w:type="spellEnd"/>
      <w:r w:rsidRPr="0051574B">
        <w:rPr>
          <w:u w:color="000000"/>
        </w:rPr>
        <w:t xml:space="preserve"> </w:t>
      </w:r>
      <w:proofErr w:type="spellStart"/>
      <w:r w:rsidRPr="0051574B">
        <w:rPr>
          <w:u w:color="000000"/>
        </w:rPr>
        <w:t>dựa</w:t>
      </w:r>
      <w:proofErr w:type="spellEnd"/>
      <w:r w:rsidRPr="0051574B">
        <w:rPr>
          <w:u w:color="000000"/>
        </w:rPr>
        <w:t xml:space="preserve"> </w:t>
      </w:r>
      <w:proofErr w:type="spellStart"/>
      <w:r w:rsidRPr="0051574B">
        <w:rPr>
          <w:u w:color="000000"/>
        </w:rPr>
        <w:t>trên</w:t>
      </w:r>
      <w:proofErr w:type="spellEnd"/>
      <w:r w:rsidRPr="0051574B">
        <w:rPr>
          <w:u w:color="000000"/>
        </w:rPr>
        <w:t xml:space="preserve"> </w:t>
      </w:r>
      <w:proofErr w:type="spellStart"/>
      <w:r w:rsidRPr="0051574B">
        <w:rPr>
          <w:u w:color="000000"/>
        </w:rPr>
        <w:t>thông</w:t>
      </w:r>
      <w:proofErr w:type="spellEnd"/>
      <w:r w:rsidRPr="0051574B">
        <w:rPr>
          <w:u w:color="000000"/>
        </w:rPr>
        <w:t xml:space="preserve"> tin </w:t>
      </w:r>
      <w:proofErr w:type="spellStart"/>
      <w:r w:rsidRPr="0051574B">
        <w:rPr>
          <w:u w:color="000000"/>
        </w:rPr>
        <w:t>mà</w:t>
      </w:r>
      <w:proofErr w:type="spellEnd"/>
      <w:r w:rsidRPr="0051574B">
        <w:rPr>
          <w:u w:color="000000"/>
        </w:rPr>
        <w:t xml:space="preserve"> </w:t>
      </w:r>
      <w:proofErr w:type="spellStart"/>
      <w:r w:rsidRPr="0051574B">
        <w:rPr>
          <w:u w:color="000000"/>
        </w:rPr>
        <w:t>họ</w:t>
      </w:r>
      <w:proofErr w:type="spellEnd"/>
      <w:r w:rsidRPr="0051574B">
        <w:rPr>
          <w:u w:color="000000"/>
        </w:rPr>
        <w:t xml:space="preserve"> </w:t>
      </w:r>
      <w:proofErr w:type="spellStart"/>
      <w:r w:rsidRPr="0051574B">
        <w:rPr>
          <w:u w:color="000000"/>
        </w:rPr>
        <w:t>có</w:t>
      </w:r>
      <w:proofErr w:type="spellEnd"/>
      <w:r w:rsidRPr="0051574B">
        <w:rPr>
          <w:u w:color="000000"/>
        </w:rPr>
        <w:t xml:space="preserve"> </w:t>
      </w:r>
      <w:proofErr w:type="spellStart"/>
      <w:r w:rsidRPr="0051574B">
        <w:rPr>
          <w:u w:color="000000"/>
        </w:rPr>
        <w:t>lý</w:t>
      </w:r>
      <w:proofErr w:type="spellEnd"/>
      <w:r w:rsidRPr="0051574B">
        <w:rPr>
          <w:u w:color="000000"/>
        </w:rPr>
        <w:t xml:space="preserve"> do </w:t>
      </w:r>
      <w:proofErr w:type="spellStart"/>
      <w:r w:rsidRPr="0051574B">
        <w:rPr>
          <w:u w:color="000000"/>
        </w:rPr>
        <w:t>để</w:t>
      </w:r>
      <w:proofErr w:type="spellEnd"/>
      <w:r w:rsidRPr="0051574B">
        <w:rPr>
          <w:u w:color="000000"/>
        </w:rPr>
        <w:t xml:space="preserve"> </w:t>
      </w:r>
      <w:proofErr w:type="spellStart"/>
      <w:r w:rsidRPr="0051574B">
        <w:rPr>
          <w:u w:color="000000"/>
        </w:rPr>
        <w:t>cho</w:t>
      </w:r>
      <w:proofErr w:type="spellEnd"/>
      <w:r w:rsidRPr="0051574B">
        <w:rPr>
          <w:u w:color="000000"/>
        </w:rPr>
        <w:t xml:space="preserve"> </w:t>
      </w:r>
      <w:proofErr w:type="spellStart"/>
      <w:r w:rsidRPr="0051574B">
        <w:rPr>
          <w:u w:color="000000"/>
        </w:rPr>
        <w:t>là</w:t>
      </w:r>
      <w:proofErr w:type="spellEnd"/>
      <w:r w:rsidRPr="0051574B">
        <w:rPr>
          <w:u w:color="000000"/>
        </w:rPr>
        <w:t xml:space="preserve"> </w:t>
      </w:r>
      <w:proofErr w:type="spellStart"/>
      <w:r w:rsidRPr="0051574B">
        <w:rPr>
          <w:u w:color="000000"/>
        </w:rPr>
        <w:t>không</w:t>
      </w:r>
      <w:proofErr w:type="spellEnd"/>
      <w:r w:rsidRPr="0051574B">
        <w:rPr>
          <w:u w:color="000000"/>
        </w:rPr>
        <w:t xml:space="preserve"> </w:t>
      </w:r>
      <w:proofErr w:type="spellStart"/>
      <w:r w:rsidRPr="0051574B">
        <w:rPr>
          <w:u w:color="000000"/>
        </w:rPr>
        <w:t>đáng</w:t>
      </w:r>
      <w:proofErr w:type="spellEnd"/>
      <w:r w:rsidRPr="0051574B">
        <w:rPr>
          <w:u w:color="000000"/>
        </w:rPr>
        <w:t xml:space="preserve"> tin </w:t>
      </w:r>
      <w:proofErr w:type="spellStart"/>
      <w:r w:rsidRPr="0051574B">
        <w:rPr>
          <w:u w:color="000000"/>
        </w:rPr>
        <w:t>cậy</w:t>
      </w:r>
      <w:proofErr w:type="spellEnd"/>
      <w:r w:rsidRPr="0051574B">
        <w:rPr>
          <w:u w:color="000000"/>
        </w:rPr>
        <w:t xml:space="preserve"> </w:t>
      </w:r>
      <w:proofErr w:type="spellStart"/>
      <w:r w:rsidRPr="0051574B">
        <w:rPr>
          <w:u w:color="000000"/>
        </w:rPr>
        <w:t>hoặc</w:t>
      </w:r>
      <w:proofErr w:type="spellEnd"/>
      <w:r w:rsidRPr="0051574B">
        <w:rPr>
          <w:u w:color="000000"/>
        </w:rPr>
        <w:t xml:space="preserve"> </w:t>
      </w:r>
      <w:proofErr w:type="spellStart"/>
      <w:r w:rsidRPr="0051574B">
        <w:rPr>
          <w:u w:color="000000"/>
        </w:rPr>
        <w:t>không</w:t>
      </w:r>
      <w:proofErr w:type="spellEnd"/>
      <w:r w:rsidRPr="0051574B">
        <w:rPr>
          <w:u w:color="000000"/>
        </w:rPr>
        <w:t xml:space="preserve"> </w:t>
      </w:r>
      <w:proofErr w:type="spellStart"/>
      <w:r w:rsidRPr="0051574B">
        <w:rPr>
          <w:u w:color="000000"/>
        </w:rPr>
        <w:t>chính</w:t>
      </w:r>
      <w:proofErr w:type="spellEnd"/>
      <w:r w:rsidRPr="0051574B">
        <w:rPr>
          <w:u w:color="000000"/>
        </w:rPr>
        <w:t xml:space="preserve"> </w:t>
      </w:r>
      <w:proofErr w:type="spellStart"/>
      <w:r w:rsidRPr="0051574B">
        <w:rPr>
          <w:u w:color="000000"/>
        </w:rPr>
        <w:t>xác</w:t>
      </w:r>
      <w:proofErr w:type="spellEnd"/>
      <w:r w:rsidRPr="0051574B">
        <w:rPr>
          <w:u w:color="000000"/>
        </w:rPr>
        <w:t xml:space="preserve">, hay </w:t>
      </w:r>
      <w:proofErr w:type="spellStart"/>
      <w:r w:rsidRPr="0051574B">
        <w:rPr>
          <w:u w:color="000000"/>
        </w:rPr>
        <w:t>được</w:t>
      </w:r>
      <w:proofErr w:type="spellEnd"/>
      <w:r w:rsidRPr="0051574B">
        <w:rPr>
          <w:u w:color="000000"/>
        </w:rPr>
        <w:t xml:space="preserve"> </w:t>
      </w:r>
      <w:proofErr w:type="spellStart"/>
      <w:r w:rsidRPr="0051574B">
        <w:rPr>
          <w:u w:color="000000"/>
        </w:rPr>
        <w:t>thu</w:t>
      </w:r>
      <w:proofErr w:type="spellEnd"/>
      <w:r w:rsidRPr="0051574B">
        <w:rPr>
          <w:u w:color="000000"/>
        </w:rPr>
        <w:t xml:space="preserve"> </w:t>
      </w:r>
      <w:proofErr w:type="spellStart"/>
      <w:r w:rsidRPr="0051574B">
        <w:rPr>
          <w:u w:color="000000"/>
        </w:rPr>
        <w:t>thập</w:t>
      </w:r>
      <w:proofErr w:type="spellEnd"/>
      <w:r w:rsidRPr="0051574B">
        <w:rPr>
          <w:u w:color="000000"/>
        </w:rPr>
        <w:t xml:space="preserve"> </w:t>
      </w:r>
      <w:proofErr w:type="spellStart"/>
      <w:r w:rsidRPr="0051574B">
        <w:rPr>
          <w:u w:color="000000"/>
        </w:rPr>
        <w:t>từ</w:t>
      </w:r>
      <w:proofErr w:type="spellEnd"/>
      <w:r w:rsidRPr="0051574B">
        <w:rPr>
          <w:u w:color="000000"/>
        </w:rPr>
        <w:t xml:space="preserve"> </w:t>
      </w:r>
      <w:proofErr w:type="spellStart"/>
      <w:r w:rsidRPr="0051574B">
        <w:rPr>
          <w:u w:color="000000"/>
        </w:rPr>
        <w:t>bệnh</w:t>
      </w:r>
      <w:proofErr w:type="spellEnd"/>
      <w:r w:rsidRPr="0051574B">
        <w:rPr>
          <w:u w:color="000000"/>
        </w:rPr>
        <w:t xml:space="preserve"> </w:t>
      </w:r>
      <w:proofErr w:type="spellStart"/>
      <w:r w:rsidRPr="0051574B">
        <w:rPr>
          <w:u w:color="000000"/>
        </w:rPr>
        <w:t>nhân</w:t>
      </w:r>
      <w:proofErr w:type="spellEnd"/>
      <w:r w:rsidRPr="0051574B">
        <w:rPr>
          <w:u w:color="000000"/>
        </w:rPr>
        <w:t xml:space="preserve"> </w:t>
      </w:r>
      <w:proofErr w:type="spellStart"/>
      <w:r w:rsidRPr="0051574B">
        <w:rPr>
          <w:u w:color="000000"/>
        </w:rPr>
        <w:t>đang</w:t>
      </w:r>
      <w:proofErr w:type="spellEnd"/>
      <w:r w:rsidRPr="0051574B">
        <w:rPr>
          <w:u w:color="000000"/>
        </w:rPr>
        <w:t xml:space="preserve"> </w:t>
      </w:r>
      <w:proofErr w:type="spellStart"/>
      <w:r w:rsidRPr="0051574B">
        <w:rPr>
          <w:u w:color="000000"/>
        </w:rPr>
        <w:t>bị</w:t>
      </w:r>
      <w:proofErr w:type="spellEnd"/>
      <w:r w:rsidRPr="0051574B">
        <w:rPr>
          <w:u w:color="000000"/>
        </w:rPr>
        <w:t xml:space="preserve"> </w:t>
      </w:r>
      <w:proofErr w:type="spellStart"/>
      <w:r w:rsidRPr="0051574B">
        <w:rPr>
          <w:u w:color="000000"/>
        </w:rPr>
        <w:t>câu</w:t>
      </w:r>
      <w:proofErr w:type="spellEnd"/>
      <w:r w:rsidRPr="0051574B">
        <w:rPr>
          <w:u w:color="000000"/>
        </w:rPr>
        <w:t xml:space="preserve"> </w:t>
      </w:r>
      <w:proofErr w:type="spellStart"/>
      <w:r w:rsidRPr="0051574B">
        <w:rPr>
          <w:u w:color="000000"/>
        </w:rPr>
        <w:t>thúc</w:t>
      </w:r>
      <w:proofErr w:type="spellEnd"/>
      <w:r w:rsidRPr="0051574B">
        <w:rPr>
          <w:u w:color="000000"/>
        </w:rPr>
        <w:t xml:space="preserve"> </w:t>
      </w:r>
      <w:proofErr w:type="spellStart"/>
      <w:r w:rsidRPr="0051574B">
        <w:rPr>
          <w:u w:color="000000"/>
        </w:rPr>
        <w:t>hoặc</w:t>
      </w:r>
      <w:proofErr w:type="spellEnd"/>
      <w:r w:rsidRPr="0051574B">
        <w:rPr>
          <w:u w:color="000000"/>
        </w:rPr>
        <w:t xml:space="preserve"> </w:t>
      </w:r>
      <w:proofErr w:type="spellStart"/>
      <w:r w:rsidRPr="0051574B">
        <w:rPr>
          <w:u w:color="000000"/>
        </w:rPr>
        <w:t>có</w:t>
      </w:r>
      <w:proofErr w:type="spellEnd"/>
      <w:r w:rsidRPr="0051574B">
        <w:rPr>
          <w:u w:color="000000"/>
        </w:rPr>
        <w:t xml:space="preserve"> </w:t>
      </w:r>
      <w:proofErr w:type="spellStart"/>
      <w:r w:rsidRPr="0051574B">
        <w:rPr>
          <w:u w:color="000000"/>
        </w:rPr>
        <w:t>được</w:t>
      </w:r>
      <w:proofErr w:type="spellEnd"/>
      <w:r w:rsidRPr="0051574B">
        <w:rPr>
          <w:u w:color="000000"/>
        </w:rPr>
        <w:t xml:space="preserve"> </w:t>
      </w:r>
      <w:proofErr w:type="spellStart"/>
      <w:r w:rsidRPr="0051574B">
        <w:rPr>
          <w:u w:color="000000"/>
        </w:rPr>
        <w:t>thông</w:t>
      </w:r>
      <w:proofErr w:type="spellEnd"/>
      <w:r w:rsidRPr="0051574B">
        <w:rPr>
          <w:u w:color="000000"/>
        </w:rPr>
        <w:t xml:space="preserve"> qua </w:t>
      </w:r>
      <w:proofErr w:type="spellStart"/>
      <w:r w:rsidRPr="0051574B">
        <w:rPr>
          <w:u w:color="000000"/>
        </w:rPr>
        <w:t>ép</w:t>
      </w:r>
      <w:proofErr w:type="spellEnd"/>
      <w:r w:rsidRPr="0051574B">
        <w:rPr>
          <w:u w:color="000000"/>
        </w:rPr>
        <w:t xml:space="preserve"> </w:t>
      </w:r>
      <w:proofErr w:type="spellStart"/>
      <w:r w:rsidRPr="0051574B">
        <w:rPr>
          <w:u w:color="000000"/>
        </w:rPr>
        <w:t>buộc</w:t>
      </w:r>
      <w:proofErr w:type="spellEnd"/>
      <w:r w:rsidRPr="0051574B">
        <w:rPr>
          <w:u w:color="000000"/>
        </w:rPr>
        <w:t xml:space="preserve">. </w:t>
      </w:r>
      <w:proofErr w:type="spellStart"/>
      <w:r w:rsidRPr="0051574B">
        <w:rPr>
          <w:u w:color="000000"/>
        </w:rPr>
        <w:t>Những</w:t>
      </w:r>
      <w:proofErr w:type="spellEnd"/>
      <w:r w:rsidRPr="0051574B">
        <w:rPr>
          <w:u w:color="000000"/>
        </w:rPr>
        <w:t xml:space="preserve"> </w:t>
      </w:r>
      <w:proofErr w:type="spellStart"/>
      <w:r w:rsidRPr="0051574B">
        <w:rPr>
          <w:u w:color="000000"/>
        </w:rPr>
        <w:t>nỗ</w:t>
      </w:r>
      <w:proofErr w:type="spellEnd"/>
      <w:r w:rsidRPr="0051574B">
        <w:rPr>
          <w:u w:color="000000"/>
        </w:rPr>
        <w:t xml:space="preserve"> </w:t>
      </w:r>
      <w:proofErr w:type="spellStart"/>
      <w:r w:rsidRPr="0051574B">
        <w:rPr>
          <w:u w:color="000000"/>
        </w:rPr>
        <w:t>lực</w:t>
      </w:r>
      <w:proofErr w:type="spellEnd"/>
      <w:r w:rsidRPr="0051574B">
        <w:rPr>
          <w:u w:color="000000"/>
        </w:rPr>
        <w:t xml:space="preserve"> </w:t>
      </w:r>
      <w:proofErr w:type="spellStart"/>
      <w:r w:rsidRPr="0051574B">
        <w:rPr>
          <w:u w:color="000000"/>
        </w:rPr>
        <w:t>hợp</w:t>
      </w:r>
      <w:proofErr w:type="spellEnd"/>
      <w:r w:rsidRPr="0051574B">
        <w:rPr>
          <w:u w:color="000000"/>
        </w:rPr>
        <w:t xml:space="preserve"> </w:t>
      </w:r>
      <w:proofErr w:type="spellStart"/>
      <w:r w:rsidRPr="0051574B">
        <w:rPr>
          <w:u w:color="000000"/>
        </w:rPr>
        <w:t>lý</w:t>
      </w:r>
      <w:proofErr w:type="spellEnd"/>
      <w:r w:rsidRPr="0051574B">
        <w:rPr>
          <w:u w:color="000000"/>
        </w:rPr>
        <w:t xml:space="preserve"> </w:t>
      </w:r>
      <w:proofErr w:type="spellStart"/>
      <w:r w:rsidRPr="0051574B">
        <w:rPr>
          <w:u w:color="000000"/>
        </w:rPr>
        <w:t>đã</w:t>
      </w:r>
      <w:proofErr w:type="spellEnd"/>
      <w:r w:rsidRPr="0051574B">
        <w:rPr>
          <w:u w:color="000000"/>
        </w:rPr>
        <w:t xml:space="preserve"> </w:t>
      </w:r>
      <w:proofErr w:type="spellStart"/>
      <w:r w:rsidRPr="0051574B">
        <w:rPr>
          <w:u w:color="000000"/>
        </w:rPr>
        <w:t>được</w:t>
      </w:r>
      <w:proofErr w:type="spellEnd"/>
      <w:r w:rsidRPr="0051574B">
        <w:rPr>
          <w:u w:color="000000"/>
        </w:rPr>
        <w:t xml:space="preserve"> </w:t>
      </w:r>
      <w:proofErr w:type="spellStart"/>
      <w:r w:rsidRPr="0051574B">
        <w:rPr>
          <w:u w:color="000000"/>
        </w:rPr>
        <w:t>thực</w:t>
      </w:r>
      <w:proofErr w:type="spellEnd"/>
      <w:r w:rsidRPr="0051574B">
        <w:rPr>
          <w:u w:color="000000"/>
        </w:rPr>
        <w:t xml:space="preserve"> </w:t>
      </w:r>
      <w:proofErr w:type="spellStart"/>
      <w:r w:rsidRPr="0051574B">
        <w:rPr>
          <w:u w:color="000000"/>
        </w:rPr>
        <w:t>hiện</w:t>
      </w:r>
      <w:proofErr w:type="spellEnd"/>
      <w:r w:rsidRPr="0051574B">
        <w:rPr>
          <w:u w:color="000000"/>
        </w:rPr>
        <w:t xml:space="preserve"> </w:t>
      </w:r>
      <w:proofErr w:type="spellStart"/>
      <w:r w:rsidRPr="0051574B">
        <w:rPr>
          <w:u w:color="000000"/>
        </w:rPr>
        <w:t>để</w:t>
      </w:r>
      <w:proofErr w:type="spellEnd"/>
      <w:r w:rsidRPr="0051574B">
        <w:rPr>
          <w:u w:color="000000"/>
        </w:rPr>
        <w:t xml:space="preserve"> </w:t>
      </w:r>
      <w:proofErr w:type="spellStart"/>
      <w:r w:rsidRPr="0051574B">
        <w:rPr>
          <w:u w:color="000000"/>
        </w:rPr>
        <w:t>xác</w:t>
      </w:r>
      <w:proofErr w:type="spellEnd"/>
      <w:r w:rsidRPr="0051574B">
        <w:rPr>
          <w:u w:color="000000"/>
        </w:rPr>
        <w:t xml:space="preserve"> </w:t>
      </w:r>
      <w:proofErr w:type="spellStart"/>
      <w:r w:rsidRPr="0051574B">
        <w:rPr>
          <w:u w:color="000000"/>
        </w:rPr>
        <w:t>định</w:t>
      </w:r>
      <w:proofErr w:type="spellEnd"/>
      <w:r w:rsidRPr="0051574B">
        <w:rPr>
          <w:u w:color="000000"/>
        </w:rPr>
        <w:t xml:space="preserve"> </w:t>
      </w:r>
      <w:proofErr w:type="spellStart"/>
      <w:r w:rsidRPr="0051574B">
        <w:rPr>
          <w:u w:color="000000"/>
        </w:rPr>
        <w:t>đủ</w:t>
      </w:r>
      <w:proofErr w:type="spellEnd"/>
      <w:r w:rsidRPr="0051574B">
        <w:rPr>
          <w:u w:color="000000"/>
        </w:rPr>
        <w:t xml:space="preserve"> </w:t>
      </w:r>
      <w:proofErr w:type="spellStart"/>
      <w:r w:rsidRPr="0051574B">
        <w:rPr>
          <w:u w:color="000000"/>
        </w:rPr>
        <w:t>điều</w:t>
      </w:r>
      <w:proofErr w:type="spellEnd"/>
      <w:r w:rsidRPr="0051574B">
        <w:rPr>
          <w:u w:color="000000"/>
        </w:rPr>
        <w:t xml:space="preserve"> </w:t>
      </w:r>
      <w:proofErr w:type="spellStart"/>
      <w:r w:rsidRPr="0051574B">
        <w:rPr>
          <w:u w:color="000000"/>
        </w:rPr>
        <w:t>kiện</w:t>
      </w:r>
      <w:proofErr w:type="spellEnd"/>
      <w:r w:rsidRPr="0051574B">
        <w:rPr>
          <w:u w:color="000000"/>
        </w:rPr>
        <w:t xml:space="preserve"> </w:t>
      </w:r>
      <w:proofErr w:type="spellStart"/>
      <w:r w:rsidRPr="0051574B">
        <w:rPr>
          <w:u w:color="000000"/>
        </w:rPr>
        <w:t>nhận</w:t>
      </w:r>
      <w:proofErr w:type="spellEnd"/>
      <w:r w:rsidRPr="0051574B">
        <w:rPr>
          <w:u w:color="000000"/>
        </w:rPr>
        <w:t xml:space="preserve"> </w:t>
      </w:r>
      <w:proofErr w:type="spellStart"/>
      <w:r w:rsidRPr="0051574B">
        <w:rPr>
          <w:u w:color="000000"/>
        </w:rPr>
        <w:t>Trợ</w:t>
      </w:r>
      <w:proofErr w:type="spellEnd"/>
      <w:r w:rsidRPr="0051574B">
        <w:rPr>
          <w:u w:color="000000"/>
        </w:rPr>
        <w:t xml:space="preserve"> </w:t>
      </w:r>
      <w:proofErr w:type="spellStart"/>
      <w:r w:rsidRPr="0051574B">
        <w:rPr>
          <w:u w:color="000000"/>
        </w:rPr>
        <w:t>Giúp</w:t>
      </w:r>
      <w:proofErr w:type="spellEnd"/>
      <w:r w:rsidRPr="0051574B">
        <w:rPr>
          <w:u w:color="000000"/>
        </w:rPr>
        <w:t xml:space="preserve"> </w:t>
      </w:r>
      <w:proofErr w:type="spellStart"/>
      <w:r w:rsidRPr="0051574B">
        <w:rPr>
          <w:u w:color="000000"/>
        </w:rPr>
        <w:t>Tài</w:t>
      </w:r>
      <w:proofErr w:type="spellEnd"/>
      <w:r w:rsidRPr="0051574B">
        <w:rPr>
          <w:u w:color="000000"/>
        </w:rPr>
        <w:t xml:space="preserve"> </w:t>
      </w:r>
      <w:proofErr w:type="spellStart"/>
      <w:r w:rsidRPr="0051574B">
        <w:rPr>
          <w:u w:color="000000"/>
        </w:rPr>
        <w:t>Chính</w:t>
      </w:r>
      <w:proofErr w:type="spellEnd"/>
      <w:r w:rsidRPr="0051574B">
        <w:rPr>
          <w:u w:color="000000"/>
        </w:rPr>
        <w:t xml:space="preserve"> bao </w:t>
      </w:r>
      <w:proofErr w:type="spellStart"/>
      <w:r w:rsidRPr="0051574B">
        <w:rPr>
          <w:u w:color="000000"/>
        </w:rPr>
        <w:t>gồm</w:t>
      </w:r>
      <w:proofErr w:type="spellEnd"/>
      <w:r w:rsidRPr="0051574B">
        <w:rPr>
          <w:u w:color="000000"/>
        </w:rPr>
        <w:t>:</w:t>
      </w:r>
    </w:p>
    <w:p w14:paraId="1FE35314" w14:textId="5ED347EA" w:rsidR="00BE1D7F" w:rsidRPr="0051574B" w:rsidRDefault="00BE1D7F" w:rsidP="00775BE9">
      <w:pPr>
        <w:pStyle w:val="BodyText"/>
        <w:numPr>
          <w:ilvl w:val="1"/>
          <w:numId w:val="10"/>
        </w:numPr>
        <w:spacing w:line="211" w:lineRule="exact"/>
        <w:ind w:left="900"/>
        <w:jc w:val="both"/>
      </w:pPr>
      <w:proofErr w:type="spellStart"/>
      <w:r w:rsidRPr="0051574B">
        <w:t>Mọi</w:t>
      </w:r>
      <w:proofErr w:type="spellEnd"/>
      <w:r w:rsidRPr="0051574B">
        <w:t xml:space="preserve"> ECA </w:t>
      </w:r>
      <w:proofErr w:type="spellStart"/>
      <w:r w:rsidRPr="0051574B">
        <w:t>đã</w:t>
      </w:r>
      <w:proofErr w:type="spellEnd"/>
      <w:r w:rsidRPr="0051574B">
        <w:t xml:space="preserve"> </w:t>
      </w:r>
      <w:proofErr w:type="spellStart"/>
      <w:r w:rsidRPr="0051574B">
        <w:t>được</w:t>
      </w:r>
      <w:proofErr w:type="spellEnd"/>
      <w:r w:rsidRPr="0051574B">
        <w:t xml:space="preserve"> </w:t>
      </w:r>
      <w:proofErr w:type="spellStart"/>
      <w:r w:rsidRPr="0051574B">
        <w:t>tiến</w:t>
      </w:r>
      <w:proofErr w:type="spellEnd"/>
      <w:r w:rsidRPr="0051574B">
        <w:t xml:space="preserve"> </w:t>
      </w:r>
      <w:proofErr w:type="spellStart"/>
      <w:r w:rsidRPr="0051574B">
        <w:t>hành</w:t>
      </w:r>
      <w:proofErr w:type="spellEnd"/>
      <w:r w:rsidRPr="0051574B">
        <w:t xml:space="preserve"> </w:t>
      </w:r>
      <w:proofErr w:type="spellStart"/>
      <w:r w:rsidRPr="0051574B">
        <w:t>đều</w:t>
      </w:r>
      <w:proofErr w:type="spellEnd"/>
      <w:r w:rsidRPr="0051574B">
        <w:t xml:space="preserve"> </w:t>
      </w:r>
      <w:proofErr w:type="spellStart"/>
      <w:r w:rsidRPr="0051574B">
        <w:t>bị</w:t>
      </w:r>
      <w:proofErr w:type="spellEnd"/>
      <w:r w:rsidRPr="0051574B">
        <w:t xml:space="preserve"> </w:t>
      </w:r>
      <w:proofErr w:type="spellStart"/>
      <w:r w:rsidRPr="0051574B">
        <w:t>tạm</w:t>
      </w:r>
      <w:proofErr w:type="spellEnd"/>
      <w:r w:rsidRPr="0051574B">
        <w:t xml:space="preserve"> </w:t>
      </w:r>
      <w:proofErr w:type="spellStart"/>
      <w:r w:rsidRPr="0051574B">
        <w:t>đình</w:t>
      </w:r>
      <w:proofErr w:type="spellEnd"/>
      <w:r w:rsidRPr="0051574B">
        <w:t xml:space="preserve"> </w:t>
      </w:r>
      <w:proofErr w:type="spellStart"/>
      <w:r w:rsidRPr="0051574B">
        <w:t>chỉ</w:t>
      </w:r>
      <w:proofErr w:type="spellEnd"/>
      <w:r w:rsidRPr="0051574B">
        <w:t xml:space="preserve"> </w:t>
      </w:r>
      <w:proofErr w:type="spellStart"/>
      <w:r w:rsidRPr="0051574B">
        <w:t>nếu</w:t>
      </w:r>
      <w:proofErr w:type="spellEnd"/>
      <w:r w:rsidRPr="0051574B">
        <w:t xml:space="preserve"> </w:t>
      </w:r>
      <w:proofErr w:type="spellStart"/>
      <w:r w:rsidRPr="0051574B">
        <w:t>nhậ</w:t>
      </w:r>
      <w:r w:rsidR="000E1FE2" w:rsidRPr="0051574B">
        <w:t>n</w:t>
      </w:r>
      <w:proofErr w:type="spellEnd"/>
      <w:r w:rsidR="000E1FE2" w:rsidRPr="0051574B">
        <w:t xml:space="preserve"> </w:t>
      </w:r>
      <w:proofErr w:type="spellStart"/>
      <w:r w:rsidR="000E1FE2" w:rsidRPr="0051574B">
        <w:t>đơn</w:t>
      </w:r>
      <w:proofErr w:type="spellEnd"/>
      <w:r w:rsidR="000E1FE2" w:rsidRPr="0051574B">
        <w:t xml:space="preserve"> </w:t>
      </w:r>
      <w:proofErr w:type="spellStart"/>
      <w:r w:rsidR="000E1FE2" w:rsidRPr="0051574B">
        <w:t>chưa</w:t>
      </w:r>
      <w:proofErr w:type="spellEnd"/>
      <w:r w:rsidR="000E1FE2" w:rsidRPr="0051574B">
        <w:t xml:space="preserve"> </w:t>
      </w:r>
      <w:proofErr w:type="spellStart"/>
      <w:r w:rsidR="000E1FE2" w:rsidRPr="0051574B">
        <w:t>điền</w:t>
      </w:r>
      <w:proofErr w:type="spellEnd"/>
      <w:r w:rsidR="000E1FE2" w:rsidRPr="0051574B">
        <w:t xml:space="preserve"> </w:t>
      </w:r>
      <w:proofErr w:type="spellStart"/>
      <w:r w:rsidR="000E1FE2" w:rsidRPr="0051574B">
        <w:t>đầy</w:t>
      </w:r>
      <w:proofErr w:type="spellEnd"/>
      <w:r w:rsidR="000E1FE2" w:rsidRPr="0051574B">
        <w:t xml:space="preserve"> </w:t>
      </w:r>
      <w:proofErr w:type="spellStart"/>
      <w:r w:rsidR="000E1FE2" w:rsidRPr="0051574B">
        <w:t>đủ</w:t>
      </w:r>
      <w:proofErr w:type="spellEnd"/>
      <w:r w:rsidR="000E1FE2" w:rsidRPr="0051574B">
        <w:t xml:space="preserve">, </w:t>
      </w:r>
      <w:proofErr w:type="spellStart"/>
      <w:r w:rsidR="000E1FE2" w:rsidRPr="0051574B">
        <w:t>thông</w:t>
      </w:r>
      <w:proofErr w:type="spellEnd"/>
      <w:r w:rsidR="000E1FE2" w:rsidRPr="0051574B">
        <w:t xml:space="preserve"> </w:t>
      </w:r>
      <w:proofErr w:type="spellStart"/>
      <w:r w:rsidR="000E1FE2" w:rsidRPr="0051574B">
        <w:t>báo</w:t>
      </w:r>
      <w:proofErr w:type="spellEnd"/>
      <w:r w:rsidR="000E1FE2" w:rsidRPr="0051574B">
        <w:t xml:space="preserve"> </w:t>
      </w:r>
      <w:proofErr w:type="spellStart"/>
      <w:r w:rsidR="000E1FE2" w:rsidRPr="0051574B">
        <w:t>bằng</w:t>
      </w:r>
      <w:proofErr w:type="spellEnd"/>
      <w:r w:rsidR="000E1FE2" w:rsidRPr="0051574B">
        <w:t xml:space="preserve"> </w:t>
      </w:r>
      <w:proofErr w:type="spellStart"/>
      <w:r w:rsidR="000E1FE2" w:rsidRPr="0051574B">
        <w:t>văn</w:t>
      </w:r>
      <w:proofErr w:type="spellEnd"/>
      <w:r w:rsidR="000E1FE2" w:rsidRPr="0051574B">
        <w:t xml:space="preserve"> </w:t>
      </w:r>
      <w:proofErr w:type="spellStart"/>
      <w:r w:rsidR="000E1FE2" w:rsidRPr="0051574B">
        <w:t>bảo</w:t>
      </w:r>
      <w:proofErr w:type="spellEnd"/>
      <w:r w:rsidR="000E1FE2" w:rsidRPr="0051574B">
        <w:t xml:space="preserve"> </w:t>
      </w:r>
      <w:proofErr w:type="spellStart"/>
      <w:r w:rsidR="000E1FE2" w:rsidRPr="0051574B">
        <w:t>cho</w:t>
      </w:r>
      <w:proofErr w:type="spellEnd"/>
      <w:r w:rsidR="000E1FE2" w:rsidRPr="0051574B">
        <w:t xml:space="preserve"> </w:t>
      </w:r>
      <w:proofErr w:type="spellStart"/>
      <w:r w:rsidR="000E1FE2" w:rsidRPr="0051574B">
        <w:t>biết</w:t>
      </w:r>
      <w:proofErr w:type="spellEnd"/>
      <w:r w:rsidR="000E1FE2" w:rsidRPr="0051574B">
        <w:t xml:space="preserve"> </w:t>
      </w:r>
      <w:proofErr w:type="spellStart"/>
      <w:r w:rsidR="000E1FE2" w:rsidRPr="0051574B">
        <w:t>thông</w:t>
      </w:r>
      <w:proofErr w:type="spellEnd"/>
      <w:r w:rsidR="000E1FE2" w:rsidRPr="0051574B">
        <w:t xml:space="preserve"> tin/</w:t>
      </w:r>
      <w:proofErr w:type="spellStart"/>
      <w:r w:rsidR="000E1FE2" w:rsidRPr="0051574B">
        <w:t>tài</w:t>
      </w:r>
      <w:proofErr w:type="spellEnd"/>
      <w:r w:rsidR="000E1FE2" w:rsidRPr="0051574B">
        <w:t xml:space="preserve"> </w:t>
      </w:r>
      <w:proofErr w:type="spellStart"/>
      <w:r w:rsidR="000E1FE2" w:rsidRPr="0051574B">
        <w:t>liệu</w:t>
      </w:r>
      <w:proofErr w:type="spellEnd"/>
      <w:r w:rsidR="000E1FE2" w:rsidRPr="0051574B">
        <w:t xml:space="preserve"> </w:t>
      </w:r>
      <w:proofErr w:type="spellStart"/>
      <w:r w:rsidR="000E1FE2" w:rsidRPr="0051574B">
        <w:t>còn</w:t>
      </w:r>
      <w:proofErr w:type="spellEnd"/>
      <w:r w:rsidR="000E1FE2" w:rsidRPr="0051574B">
        <w:t xml:space="preserve"> </w:t>
      </w:r>
      <w:proofErr w:type="spellStart"/>
      <w:r w:rsidR="000E1FE2" w:rsidRPr="0051574B">
        <w:t>thiếu</w:t>
      </w:r>
      <w:proofErr w:type="spellEnd"/>
      <w:r w:rsidR="000E1FE2" w:rsidRPr="0051574B">
        <w:t xml:space="preserve"> </w:t>
      </w:r>
      <w:proofErr w:type="spellStart"/>
      <w:r w:rsidR="000E1FE2" w:rsidRPr="0051574B">
        <w:t>gửi</w:t>
      </w:r>
      <w:proofErr w:type="spellEnd"/>
      <w:r w:rsidR="000E1FE2" w:rsidRPr="0051574B">
        <w:t xml:space="preserve"> </w:t>
      </w:r>
      <w:proofErr w:type="spellStart"/>
      <w:r w:rsidR="000E1FE2" w:rsidRPr="0051574B">
        <w:t>tới</w:t>
      </w:r>
      <w:proofErr w:type="spellEnd"/>
      <w:r w:rsidR="000E1FE2" w:rsidRPr="0051574B">
        <w:t xml:space="preserve"> </w:t>
      </w:r>
      <w:proofErr w:type="spellStart"/>
      <w:r w:rsidR="000E1FE2" w:rsidRPr="0051574B">
        <w:t>bệnh</w:t>
      </w:r>
      <w:proofErr w:type="spellEnd"/>
      <w:r w:rsidR="000E1FE2" w:rsidRPr="0051574B">
        <w:t xml:space="preserve"> </w:t>
      </w:r>
      <w:proofErr w:type="spellStart"/>
      <w:r w:rsidR="000E1FE2" w:rsidRPr="0051574B">
        <w:t>nhân</w:t>
      </w:r>
      <w:proofErr w:type="spellEnd"/>
      <w:r w:rsidR="000E1FE2" w:rsidRPr="0051574B">
        <w:t xml:space="preserve">, </w:t>
      </w:r>
      <w:proofErr w:type="spellStart"/>
      <w:r w:rsidR="000E1FE2" w:rsidRPr="0051574B">
        <w:t>trong</w:t>
      </w:r>
      <w:proofErr w:type="spellEnd"/>
      <w:r w:rsidR="000E1FE2" w:rsidRPr="0051574B">
        <w:t xml:space="preserve"> </w:t>
      </w:r>
      <w:proofErr w:type="spellStart"/>
      <w:r w:rsidR="000E1FE2" w:rsidRPr="0051574B">
        <w:t>đó</w:t>
      </w:r>
      <w:proofErr w:type="spellEnd"/>
      <w:r w:rsidR="000E1FE2" w:rsidRPr="0051574B">
        <w:t xml:space="preserve"> bao </w:t>
      </w:r>
      <w:proofErr w:type="spellStart"/>
      <w:r w:rsidR="000E1FE2" w:rsidRPr="0051574B">
        <w:t>gồm</w:t>
      </w:r>
      <w:proofErr w:type="spellEnd"/>
      <w:r w:rsidR="000E1FE2" w:rsidRPr="0051574B">
        <w:t xml:space="preserve"> </w:t>
      </w:r>
      <w:proofErr w:type="spellStart"/>
      <w:r w:rsidR="000E1FE2" w:rsidRPr="0051574B">
        <w:t>thông</w:t>
      </w:r>
      <w:proofErr w:type="spellEnd"/>
      <w:r w:rsidR="000E1FE2" w:rsidRPr="0051574B">
        <w:t xml:space="preserve"> </w:t>
      </w:r>
      <w:proofErr w:type="spellStart"/>
      <w:r w:rsidR="000E1FE2" w:rsidRPr="0051574B">
        <w:t>báo</w:t>
      </w:r>
      <w:proofErr w:type="spellEnd"/>
      <w:r w:rsidR="000E1FE2" w:rsidRPr="0051574B">
        <w:t xml:space="preserve"> </w:t>
      </w:r>
      <w:proofErr w:type="spellStart"/>
      <w:r w:rsidR="000E1FE2" w:rsidRPr="0051574B">
        <w:t>về</w:t>
      </w:r>
      <w:proofErr w:type="spellEnd"/>
      <w:r w:rsidR="000E1FE2" w:rsidRPr="0051574B">
        <w:t xml:space="preserve"> </w:t>
      </w:r>
      <w:proofErr w:type="spellStart"/>
      <w:r w:rsidR="000E1FE2" w:rsidRPr="0051574B">
        <w:t>bất</w:t>
      </w:r>
      <w:proofErr w:type="spellEnd"/>
      <w:r w:rsidR="000E1FE2" w:rsidRPr="0051574B">
        <w:t xml:space="preserve"> </w:t>
      </w:r>
      <w:proofErr w:type="spellStart"/>
      <w:r w:rsidR="000E1FE2" w:rsidRPr="0051574B">
        <w:t>kỳ</w:t>
      </w:r>
      <w:proofErr w:type="spellEnd"/>
      <w:r w:rsidR="000E1FE2" w:rsidRPr="0051574B">
        <w:t xml:space="preserve"> ECA </w:t>
      </w:r>
      <w:proofErr w:type="spellStart"/>
      <w:r w:rsidR="000E1FE2" w:rsidRPr="0051574B">
        <w:t>nào</w:t>
      </w:r>
      <w:proofErr w:type="spellEnd"/>
      <w:r w:rsidR="000E1FE2" w:rsidRPr="0051574B">
        <w:t xml:space="preserve"> </w:t>
      </w:r>
      <w:proofErr w:type="spellStart"/>
      <w:r w:rsidR="000E1FE2" w:rsidRPr="0051574B">
        <w:t>mà</w:t>
      </w:r>
      <w:proofErr w:type="spellEnd"/>
      <w:r w:rsidR="000E1FE2" w:rsidRPr="0051574B">
        <w:t xml:space="preserve"> </w:t>
      </w:r>
      <w:proofErr w:type="spellStart"/>
      <w:r w:rsidR="000E1FE2" w:rsidRPr="0051574B">
        <w:t>Trung</w:t>
      </w:r>
      <w:proofErr w:type="spellEnd"/>
      <w:r w:rsidR="000E1FE2" w:rsidRPr="0051574B">
        <w:t xml:space="preserve"> </w:t>
      </w:r>
      <w:proofErr w:type="spellStart"/>
      <w:r w:rsidR="000E1FE2" w:rsidRPr="0051574B">
        <w:t>Tâm</w:t>
      </w:r>
      <w:proofErr w:type="spellEnd"/>
      <w:r w:rsidR="000E1FE2" w:rsidRPr="0051574B">
        <w:t xml:space="preserve"> Y Khoa (</w:t>
      </w:r>
      <w:proofErr w:type="spellStart"/>
      <w:r w:rsidR="000E1FE2" w:rsidRPr="0051574B">
        <w:t>hoặc</w:t>
      </w:r>
      <w:proofErr w:type="spellEnd"/>
      <w:r w:rsidR="000E1FE2" w:rsidRPr="0051574B">
        <w:t xml:space="preserve"> </w:t>
      </w:r>
      <w:proofErr w:type="spellStart"/>
      <w:r w:rsidR="000E1FE2" w:rsidRPr="0051574B">
        <w:t>đại</w:t>
      </w:r>
      <w:proofErr w:type="spellEnd"/>
      <w:r w:rsidR="000E1FE2" w:rsidRPr="0051574B">
        <w:t xml:space="preserve"> </w:t>
      </w:r>
      <w:proofErr w:type="spellStart"/>
      <w:r w:rsidR="000E1FE2" w:rsidRPr="0051574B">
        <w:t>lý</w:t>
      </w:r>
      <w:proofErr w:type="spellEnd"/>
      <w:r w:rsidR="000E1FE2" w:rsidRPr="0051574B">
        <w:t xml:space="preserve"> </w:t>
      </w:r>
      <w:proofErr w:type="spellStart"/>
      <w:r w:rsidR="000E1FE2" w:rsidRPr="0051574B">
        <w:t>của</w:t>
      </w:r>
      <w:proofErr w:type="spellEnd"/>
      <w:r w:rsidR="000E1FE2" w:rsidRPr="0051574B">
        <w:t xml:space="preserve"> </w:t>
      </w:r>
      <w:proofErr w:type="spellStart"/>
      <w:r w:rsidR="000E1FE2" w:rsidRPr="0051574B">
        <w:t>Trung</w:t>
      </w:r>
      <w:proofErr w:type="spellEnd"/>
      <w:r w:rsidR="000E1FE2" w:rsidRPr="0051574B">
        <w:t xml:space="preserve"> </w:t>
      </w:r>
      <w:proofErr w:type="spellStart"/>
      <w:r w:rsidR="000E1FE2" w:rsidRPr="0051574B">
        <w:t>Tâm</w:t>
      </w:r>
      <w:proofErr w:type="spellEnd"/>
      <w:r w:rsidR="000E1FE2" w:rsidRPr="0051574B">
        <w:t xml:space="preserve"> Y Khoa) </w:t>
      </w:r>
      <w:proofErr w:type="spellStart"/>
      <w:r w:rsidR="000E1FE2" w:rsidRPr="0051574B">
        <w:t>có</w:t>
      </w:r>
      <w:proofErr w:type="spellEnd"/>
      <w:r w:rsidR="000E1FE2" w:rsidRPr="0051574B">
        <w:t xml:space="preserve"> </w:t>
      </w:r>
      <w:proofErr w:type="spellStart"/>
      <w:r w:rsidR="000E1FE2" w:rsidRPr="0051574B">
        <w:t>thể</w:t>
      </w:r>
      <w:proofErr w:type="spellEnd"/>
      <w:r w:rsidR="000E1FE2" w:rsidRPr="0051574B">
        <w:t xml:space="preserve"> </w:t>
      </w:r>
      <w:proofErr w:type="spellStart"/>
      <w:r w:rsidR="000E1FE2" w:rsidRPr="0051574B">
        <w:t>tiến</w:t>
      </w:r>
      <w:proofErr w:type="spellEnd"/>
      <w:r w:rsidR="000E1FE2" w:rsidRPr="0051574B">
        <w:t xml:space="preserve"> </w:t>
      </w:r>
      <w:proofErr w:type="spellStart"/>
      <w:r w:rsidR="000E1FE2" w:rsidRPr="0051574B">
        <w:t>hành</w:t>
      </w:r>
      <w:proofErr w:type="spellEnd"/>
      <w:r w:rsidR="000E1FE2" w:rsidRPr="0051574B">
        <w:t xml:space="preserve"> </w:t>
      </w:r>
      <w:proofErr w:type="spellStart"/>
      <w:r w:rsidR="000E1FE2" w:rsidRPr="0051574B">
        <w:t>hoặc</w:t>
      </w:r>
      <w:proofErr w:type="spellEnd"/>
      <w:r w:rsidR="000E1FE2" w:rsidRPr="0051574B">
        <w:t xml:space="preserve"> </w:t>
      </w:r>
      <w:proofErr w:type="spellStart"/>
      <w:r w:rsidR="000E1FE2" w:rsidRPr="0051574B">
        <w:t>tiếp</w:t>
      </w:r>
      <w:proofErr w:type="spellEnd"/>
      <w:r w:rsidR="000E1FE2" w:rsidRPr="0051574B">
        <w:t xml:space="preserve"> </w:t>
      </w:r>
      <w:proofErr w:type="spellStart"/>
      <w:r w:rsidR="000E1FE2" w:rsidRPr="0051574B">
        <w:t>tục</w:t>
      </w:r>
      <w:proofErr w:type="spellEnd"/>
      <w:r w:rsidR="000E1FE2" w:rsidRPr="0051574B">
        <w:t xml:space="preserve"> </w:t>
      </w:r>
      <w:proofErr w:type="spellStart"/>
      <w:r w:rsidR="000E1FE2" w:rsidRPr="0051574B">
        <w:t>thực</w:t>
      </w:r>
      <w:proofErr w:type="spellEnd"/>
      <w:r w:rsidR="000E1FE2" w:rsidRPr="0051574B">
        <w:t xml:space="preserve"> </w:t>
      </w:r>
      <w:proofErr w:type="spellStart"/>
      <w:r w:rsidR="000E1FE2" w:rsidRPr="0051574B">
        <w:t>hiện</w:t>
      </w:r>
      <w:proofErr w:type="spellEnd"/>
      <w:r w:rsidR="000E1FE2" w:rsidRPr="0051574B">
        <w:t xml:space="preserve"> </w:t>
      </w:r>
      <w:proofErr w:type="spellStart"/>
      <w:r w:rsidR="000E1FE2" w:rsidRPr="0051574B">
        <w:t>nếu</w:t>
      </w:r>
      <w:proofErr w:type="spellEnd"/>
      <w:r w:rsidR="000E1FE2" w:rsidRPr="0051574B">
        <w:t xml:space="preserve"> </w:t>
      </w:r>
      <w:proofErr w:type="spellStart"/>
      <w:r w:rsidR="000E1FE2" w:rsidRPr="0051574B">
        <w:t>đơn</w:t>
      </w:r>
      <w:proofErr w:type="spellEnd"/>
      <w:r w:rsidR="000E1FE2" w:rsidRPr="0051574B">
        <w:t xml:space="preserve"> </w:t>
      </w:r>
      <w:proofErr w:type="spellStart"/>
      <w:r w:rsidR="000E1FE2" w:rsidRPr="0051574B">
        <w:t>hoặc</w:t>
      </w:r>
      <w:proofErr w:type="spellEnd"/>
      <w:r w:rsidR="000E1FE2" w:rsidRPr="0051574B">
        <w:t xml:space="preserve"> </w:t>
      </w:r>
      <w:proofErr w:type="spellStart"/>
      <w:r w:rsidR="000E1FE2" w:rsidRPr="0051574B">
        <w:t>khoản</w:t>
      </w:r>
      <w:proofErr w:type="spellEnd"/>
      <w:r w:rsidR="000E1FE2" w:rsidRPr="0051574B">
        <w:t xml:space="preserve"> </w:t>
      </w:r>
      <w:proofErr w:type="spellStart"/>
      <w:r w:rsidR="000E1FE2" w:rsidRPr="0051574B">
        <w:t>thanh</w:t>
      </w:r>
      <w:proofErr w:type="spellEnd"/>
      <w:r w:rsidR="000E1FE2" w:rsidRPr="0051574B">
        <w:t xml:space="preserve"> </w:t>
      </w:r>
      <w:proofErr w:type="spellStart"/>
      <w:r w:rsidR="000E1FE2" w:rsidRPr="0051574B">
        <w:t>toán</w:t>
      </w:r>
      <w:proofErr w:type="spellEnd"/>
      <w:r w:rsidR="000E1FE2" w:rsidRPr="0051574B">
        <w:t xml:space="preserve"> </w:t>
      </w:r>
      <w:proofErr w:type="spellStart"/>
      <w:r w:rsidR="000E1FE2" w:rsidRPr="0051574B">
        <w:t>chưa</w:t>
      </w:r>
      <w:proofErr w:type="spellEnd"/>
      <w:r w:rsidR="000E1FE2" w:rsidRPr="0051574B">
        <w:t xml:space="preserve"> </w:t>
      </w:r>
      <w:proofErr w:type="spellStart"/>
      <w:r w:rsidR="000E1FE2" w:rsidRPr="0051574B">
        <w:t>được</w:t>
      </w:r>
      <w:proofErr w:type="spellEnd"/>
      <w:r w:rsidR="000E1FE2" w:rsidRPr="0051574B">
        <w:t xml:space="preserve"> </w:t>
      </w:r>
      <w:proofErr w:type="spellStart"/>
      <w:r w:rsidR="000E1FE2" w:rsidRPr="0051574B">
        <w:t>tiếp</w:t>
      </w:r>
      <w:proofErr w:type="spellEnd"/>
      <w:r w:rsidR="000E1FE2" w:rsidRPr="0051574B">
        <w:t xml:space="preserve"> </w:t>
      </w:r>
      <w:proofErr w:type="spellStart"/>
      <w:r w:rsidR="000E1FE2" w:rsidRPr="0051574B">
        <w:t>nhận</w:t>
      </w:r>
      <w:proofErr w:type="spellEnd"/>
      <w:r w:rsidR="000E1FE2" w:rsidRPr="0051574B">
        <w:t xml:space="preserve"> </w:t>
      </w:r>
      <w:proofErr w:type="spellStart"/>
      <w:r w:rsidR="000E1FE2" w:rsidRPr="0051574B">
        <w:t>tính</w:t>
      </w:r>
      <w:proofErr w:type="spellEnd"/>
      <w:r w:rsidR="000E1FE2" w:rsidRPr="0051574B">
        <w:t xml:space="preserve"> </w:t>
      </w:r>
      <w:proofErr w:type="spellStart"/>
      <w:r w:rsidR="000E1FE2" w:rsidRPr="0051574B">
        <w:t>đến</w:t>
      </w:r>
      <w:proofErr w:type="spellEnd"/>
      <w:r w:rsidR="000E1FE2" w:rsidRPr="0051574B">
        <w:t xml:space="preserve"> </w:t>
      </w:r>
      <w:proofErr w:type="spellStart"/>
      <w:r w:rsidR="000E1FE2" w:rsidRPr="0051574B">
        <w:t>một</w:t>
      </w:r>
      <w:proofErr w:type="spellEnd"/>
      <w:r w:rsidR="000E1FE2" w:rsidRPr="0051574B">
        <w:t xml:space="preserve"> </w:t>
      </w:r>
      <w:proofErr w:type="spellStart"/>
      <w:r w:rsidR="000E1FE2" w:rsidRPr="0051574B">
        <w:t>hạn</w:t>
      </w:r>
      <w:proofErr w:type="spellEnd"/>
      <w:r w:rsidR="000E1FE2" w:rsidRPr="0051574B">
        <w:t xml:space="preserve"> </w:t>
      </w:r>
      <w:proofErr w:type="spellStart"/>
      <w:r w:rsidR="000E1FE2" w:rsidRPr="0051574B">
        <w:t>chót</w:t>
      </w:r>
      <w:proofErr w:type="spellEnd"/>
      <w:r w:rsidR="000E1FE2" w:rsidRPr="0051574B">
        <w:t xml:space="preserve"> </w:t>
      </w:r>
      <w:proofErr w:type="spellStart"/>
      <w:r w:rsidR="000E1FE2" w:rsidRPr="0051574B">
        <w:t>đã</w:t>
      </w:r>
      <w:proofErr w:type="spellEnd"/>
      <w:r w:rsidR="000E1FE2" w:rsidRPr="0051574B">
        <w:t xml:space="preserve"> </w:t>
      </w:r>
      <w:proofErr w:type="spellStart"/>
      <w:r w:rsidR="000E1FE2" w:rsidRPr="0051574B">
        <w:t>quy</w:t>
      </w:r>
      <w:proofErr w:type="spellEnd"/>
      <w:r w:rsidR="000E1FE2" w:rsidRPr="0051574B">
        <w:t xml:space="preserve"> </w:t>
      </w:r>
      <w:proofErr w:type="spellStart"/>
      <w:proofErr w:type="gramStart"/>
      <w:r w:rsidR="000E1FE2" w:rsidRPr="0051574B">
        <w:t>định</w:t>
      </w:r>
      <w:proofErr w:type="spellEnd"/>
      <w:r w:rsidR="000E1FE2" w:rsidRPr="0051574B">
        <w:t>;</w:t>
      </w:r>
      <w:proofErr w:type="gramEnd"/>
    </w:p>
    <w:p w14:paraId="09BF02F8" w14:textId="77777777" w:rsidR="00163AAA" w:rsidRPr="0051574B" w:rsidRDefault="00163AAA" w:rsidP="00775BE9">
      <w:pPr>
        <w:pStyle w:val="BodyText"/>
        <w:numPr>
          <w:ilvl w:val="1"/>
          <w:numId w:val="10"/>
        </w:numPr>
        <w:spacing w:line="211" w:lineRule="exact"/>
        <w:ind w:left="900"/>
        <w:jc w:val="both"/>
      </w:pPr>
      <w:proofErr w:type="spellStart"/>
      <w:r w:rsidRPr="0051574B">
        <w:t>Tất</w:t>
      </w:r>
      <w:proofErr w:type="spellEnd"/>
      <w:r w:rsidRPr="0051574B">
        <w:t xml:space="preserve"> </w:t>
      </w:r>
      <w:proofErr w:type="spellStart"/>
      <w:r w:rsidRPr="0051574B">
        <w:t>cả</w:t>
      </w:r>
      <w:proofErr w:type="spellEnd"/>
      <w:r w:rsidRPr="0051574B">
        <w:t xml:space="preserve"> </w:t>
      </w:r>
      <w:proofErr w:type="spellStart"/>
      <w:r w:rsidRPr="0051574B">
        <w:t>các</w:t>
      </w:r>
      <w:proofErr w:type="spellEnd"/>
      <w:r w:rsidRPr="0051574B">
        <w:t xml:space="preserve"> </w:t>
      </w:r>
      <w:proofErr w:type="spellStart"/>
      <w:r w:rsidRPr="0051574B">
        <w:t>bảng</w:t>
      </w:r>
      <w:proofErr w:type="spellEnd"/>
      <w:r w:rsidRPr="0051574B">
        <w:t xml:space="preserve"> </w:t>
      </w:r>
      <w:proofErr w:type="spellStart"/>
      <w:r w:rsidRPr="0051574B">
        <w:t>kê</w:t>
      </w:r>
      <w:proofErr w:type="spellEnd"/>
      <w:r w:rsidRPr="0051574B">
        <w:t xml:space="preserve"> </w:t>
      </w:r>
      <w:proofErr w:type="spellStart"/>
      <w:r w:rsidRPr="0051574B">
        <w:t>hóa</w:t>
      </w:r>
      <w:proofErr w:type="spellEnd"/>
      <w:r w:rsidRPr="0051574B">
        <w:t xml:space="preserve"> </w:t>
      </w:r>
      <w:proofErr w:type="spellStart"/>
      <w:r w:rsidRPr="0051574B">
        <w:t>đơn</w:t>
      </w:r>
      <w:proofErr w:type="spellEnd"/>
      <w:r w:rsidRPr="0051574B">
        <w:t xml:space="preserve"> </w:t>
      </w:r>
      <w:proofErr w:type="spellStart"/>
      <w:r w:rsidRPr="0051574B">
        <w:t>có</w:t>
      </w:r>
      <w:proofErr w:type="spellEnd"/>
      <w:r w:rsidRPr="0051574B">
        <w:t xml:space="preserve"> </w:t>
      </w:r>
      <w:proofErr w:type="spellStart"/>
      <w:r w:rsidRPr="0051574B">
        <w:t>thông</w:t>
      </w:r>
      <w:proofErr w:type="spellEnd"/>
      <w:r w:rsidRPr="0051574B">
        <w:t xml:space="preserve"> </w:t>
      </w:r>
      <w:proofErr w:type="spellStart"/>
      <w:r w:rsidRPr="0051574B">
        <w:t>báo</w:t>
      </w:r>
      <w:proofErr w:type="spellEnd"/>
      <w:r w:rsidRPr="0051574B">
        <w:t xml:space="preserve"> </w:t>
      </w:r>
      <w:proofErr w:type="spellStart"/>
      <w:r w:rsidRPr="0051574B">
        <w:t>rõ</w:t>
      </w:r>
      <w:proofErr w:type="spellEnd"/>
      <w:r w:rsidRPr="0051574B">
        <w:t xml:space="preserve"> </w:t>
      </w:r>
      <w:proofErr w:type="spellStart"/>
      <w:r w:rsidRPr="0051574B">
        <w:t>ràng</w:t>
      </w:r>
      <w:proofErr w:type="spellEnd"/>
      <w:r w:rsidRPr="0051574B">
        <w:t xml:space="preserve"> </w:t>
      </w:r>
      <w:proofErr w:type="spellStart"/>
      <w:r w:rsidRPr="0051574B">
        <w:t>về</w:t>
      </w:r>
      <w:proofErr w:type="spellEnd"/>
      <w:r w:rsidRPr="0051574B">
        <w:t xml:space="preserve"> </w:t>
      </w:r>
      <w:proofErr w:type="spellStart"/>
      <w:r w:rsidRPr="0051574B">
        <w:t>tính</w:t>
      </w:r>
      <w:proofErr w:type="spellEnd"/>
      <w:r w:rsidRPr="0051574B">
        <w:t xml:space="preserve"> </w:t>
      </w:r>
      <w:proofErr w:type="spellStart"/>
      <w:r w:rsidRPr="0051574B">
        <w:t>sẵn</w:t>
      </w:r>
      <w:proofErr w:type="spellEnd"/>
      <w:r w:rsidRPr="0051574B">
        <w:t xml:space="preserve"> </w:t>
      </w:r>
      <w:proofErr w:type="spellStart"/>
      <w:r w:rsidRPr="0051574B">
        <w:t>có</w:t>
      </w:r>
      <w:proofErr w:type="spellEnd"/>
      <w:r w:rsidRPr="0051574B">
        <w:t xml:space="preserve"> </w:t>
      </w:r>
      <w:proofErr w:type="spellStart"/>
      <w:r w:rsidRPr="0051574B">
        <w:t>của</w:t>
      </w:r>
      <w:proofErr w:type="spellEnd"/>
      <w:r w:rsidRPr="0051574B">
        <w:t xml:space="preserve"> </w:t>
      </w:r>
      <w:proofErr w:type="spellStart"/>
      <w:r w:rsidRPr="0051574B">
        <w:t>sự</w:t>
      </w:r>
      <w:proofErr w:type="spellEnd"/>
      <w:r w:rsidRPr="0051574B">
        <w:t xml:space="preserve">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r w:rsidRPr="0051574B">
        <w:t>Chánh</w:t>
      </w:r>
      <w:proofErr w:type="spellEnd"/>
      <w:r w:rsidRPr="0051574B">
        <w:t xml:space="preserve"> </w:t>
      </w:r>
      <w:proofErr w:type="spellStart"/>
      <w:r w:rsidRPr="0051574B">
        <w:t>kèm</w:t>
      </w:r>
      <w:proofErr w:type="spellEnd"/>
      <w:r w:rsidRPr="0051574B">
        <w:t xml:space="preserve"> </w:t>
      </w:r>
      <w:proofErr w:type="spellStart"/>
      <w:r w:rsidRPr="0051574B">
        <w:lastRenderedPageBreak/>
        <w:t>theo</w:t>
      </w:r>
      <w:proofErr w:type="spellEnd"/>
      <w:r w:rsidRPr="0051574B">
        <w:t xml:space="preserve"> </w:t>
      </w:r>
      <w:proofErr w:type="spellStart"/>
      <w:r w:rsidRPr="0051574B">
        <w:t>số</w:t>
      </w:r>
      <w:proofErr w:type="spellEnd"/>
      <w:r w:rsidRPr="0051574B">
        <w:t xml:space="preserve"> </w:t>
      </w:r>
      <w:proofErr w:type="spellStart"/>
      <w:r w:rsidRPr="0051574B">
        <w:t>điện</w:t>
      </w:r>
      <w:proofErr w:type="spellEnd"/>
      <w:r w:rsidRPr="0051574B">
        <w:t xml:space="preserve"> </w:t>
      </w:r>
      <w:proofErr w:type="spellStart"/>
      <w:r w:rsidRPr="0051574B">
        <w:t>thoại</w:t>
      </w:r>
      <w:proofErr w:type="spellEnd"/>
      <w:r w:rsidRPr="0051574B">
        <w:t xml:space="preserve"> </w:t>
      </w:r>
      <w:proofErr w:type="spellStart"/>
      <w:r w:rsidRPr="0051574B">
        <w:t>để</w:t>
      </w:r>
      <w:proofErr w:type="spellEnd"/>
      <w:r w:rsidRPr="0051574B">
        <w:t xml:space="preserve"> </w:t>
      </w:r>
      <w:proofErr w:type="spellStart"/>
      <w:r w:rsidRPr="0051574B">
        <w:t>gọi</w:t>
      </w:r>
      <w:proofErr w:type="spellEnd"/>
      <w:r w:rsidRPr="0051574B">
        <w:t xml:space="preserve"> </w:t>
      </w:r>
      <w:proofErr w:type="spellStart"/>
      <w:r w:rsidRPr="0051574B">
        <w:t>hỏi</w:t>
      </w:r>
      <w:proofErr w:type="spellEnd"/>
      <w:r w:rsidRPr="0051574B">
        <w:t xml:space="preserve"> </w:t>
      </w:r>
      <w:proofErr w:type="spellStart"/>
      <w:r w:rsidRPr="0051574B">
        <w:t>thông</w:t>
      </w:r>
      <w:proofErr w:type="spellEnd"/>
      <w:r w:rsidRPr="0051574B">
        <w:t xml:space="preserve"> tin/</w:t>
      </w:r>
      <w:proofErr w:type="spellStart"/>
      <w:r w:rsidRPr="0051574B">
        <w:t>hỗ</w:t>
      </w:r>
      <w:proofErr w:type="spellEnd"/>
      <w:r w:rsidRPr="0051574B">
        <w:t xml:space="preserve"> </w:t>
      </w:r>
      <w:proofErr w:type="spellStart"/>
      <w:r w:rsidRPr="0051574B">
        <w:t>trợ</w:t>
      </w:r>
      <w:proofErr w:type="spellEnd"/>
      <w:r w:rsidRPr="0051574B">
        <w:t xml:space="preserve"> </w:t>
      </w:r>
      <w:proofErr w:type="spellStart"/>
      <w:r w:rsidRPr="0051574B">
        <w:t>và</w:t>
      </w:r>
      <w:proofErr w:type="spellEnd"/>
      <w:r w:rsidRPr="0051574B">
        <w:t xml:space="preserve"> </w:t>
      </w:r>
      <w:proofErr w:type="spellStart"/>
      <w:r w:rsidRPr="0051574B">
        <w:t>địa</w:t>
      </w:r>
      <w:proofErr w:type="spellEnd"/>
      <w:r w:rsidRPr="0051574B">
        <w:t xml:space="preserve"> </w:t>
      </w:r>
      <w:proofErr w:type="spellStart"/>
      <w:r w:rsidRPr="0051574B">
        <w:t>chỉ</w:t>
      </w:r>
      <w:proofErr w:type="spellEnd"/>
      <w:r w:rsidRPr="0051574B">
        <w:t xml:space="preserve"> </w:t>
      </w:r>
      <w:proofErr w:type="spellStart"/>
      <w:r w:rsidRPr="0051574B">
        <w:t>trang</w:t>
      </w:r>
      <w:proofErr w:type="spellEnd"/>
      <w:r w:rsidRPr="0051574B">
        <w:t xml:space="preserve"> web </w:t>
      </w:r>
      <w:proofErr w:type="spellStart"/>
      <w:r w:rsidRPr="0051574B">
        <w:t>trực</w:t>
      </w:r>
      <w:proofErr w:type="spellEnd"/>
      <w:r w:rsidRPr="0051574B">
        <w:t xml:space="preserve"> </w:t>
      </w:r>
      <w:proofErr w:type="spellStart"/>
      <w:r w:rsidRPr="0051574B">
        <w:t>tiếp</w:t>
      </w:r>
      <w:proofErr w:type="spellEnd"/>
      <w:r w:rsidRPr="0051574B">
        <w:t xml:space="preserve"> </w:t>
      </w:r>
      <w:proofErr w:type="spellStart"/>
      <w:r w:rsidRPr="0051574B">
        <w:t>nơi</w:t>
      </w:r>
      <w:proofErr w:type="spellEnd"/>
      <w:r w:rsidRPr="0051574B">
        <w:t xml:space="preserve"> </w:t>
      </w:r>
      <w:proofErr w:type="spellStart"/>
      <w:r w:rsidRPr="0051574B">
        <w:t>có</w:t>
      </w:r>
      <w:proofErr w:type="spellEnd"/>
      <w:r w:rsidRPr="0051574B">
        <w:t xml:space="preserve"> </w:t>
      </w:r>
      <w:proofErr w:type="spellStart"/>
      <w:r w:rsidRPr="0051574B">
        <w:t>thể</w:t>
      </w:r>
      <w:proofErr w:type="spellEnd"/>
      <w:r w:rsidRPr="0051574B">
        <w:t xml:space="preserve"> </w:t>
      </w:r>
      <w:proofErr w:type="spellStart"/>
      <w:r w:rsidRPr="0051574B">
        <w:t>lấy</w:t>
      </w:r>
      <w:proofErr w:type="spellEnd"/>
      <w:r w:rsidRPr="0051574B">
        <w:t xml:space="preserve"> </w:t>
      </w:r>
      <w:proofErr w:type="spellStart"/>
      <w:r w:rsidRPr="0051574B">
        <w:t>các</w:t>
      </w:r>
      <w:proofErr w:type="spellEnd"/>
      <w:r w:rsidRPr="0051574B">
        <w:t xml:space="preserve"> </w:t>
      </w:r>
      <w:proofErr w:type="spellStart"/>
      <w:r w:rsidRPr="0051574B">
        <w:t>bản</w:t>
      </w:r>
      <w:proofErr w:type="spellEnd"/>
      <w:r w:rsidRPr="0051574B">
        <w:t xml:space="preserve"> </w:t>
      </w:r>
      <w:proofErr w:type="spellStart"/>
      <w:r w:rsidRPr="0051574B">
        <w:t>sao</w:t>
      </w:r>
      <w:proofErr w:type="spellEnd"/>
      <w:r w:rsidRPr="0051574B">
        <w:t xml:space="preserve"> </w:t>
      </w:r>
      <w:proofErr w:type="spellStart"/>
      <w:r w:rsidRPr="0051574B">
        <w:t>tài</w:t>
      </w:r>
      <w:proofErr w:type="spellEnd"/>
      <w:r w:rsidRPr="0051574B">
        <w:t xml:space="preserve"> </w:t>
      </w:r>
      <w:proofErr w:type="spellStart"/>
      <w:r w:rsidRPr="0051574B">
        <w:t>liệu</w:t>
      </w:r>
      <w:proofErr w:type="spellEnd"/>
      <w:r w:rsidRPr="0051574B">
        <w:t xml:space="preserve"> </w:t>
      </w:r>
      <w:proofErr w:type="spellStart"/>
      <w:r w:rsidRPr="0051574B">
        <w:t>về</w:t>
      </w:r>
      <w:proofErr w:type="spellEnd"/>
      <w:r w:rsidRPr="0051574B">
        <w:t xml:space="preserve">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proofErr w:type="gramStart"/>
      <w:r w:rsidRPr="0051574B">
        <w:t>Chánh</w:t>
      </w:r>
      <w:proofErr w:type="spellEnd"/>
      <w:r w:rsidRPr="0051574B">
        <w:t>;</w:t>
      </w:r>
      <w:proofErr w:type="gramEnd"/>
    </w:p>
    <w:p w14:paraId="42862B2D" w14:textId="41633529" w:rsidR="00163AAA" w:rsidRPr="0051574B" w:rsidRDefault="00163AAA" w:rsidP="00775BE9">
      <w:pPr>
        <w:pStyle w:val="BodyText"/>
        <w:numPr>
          <w:ilvl w:val="1"/>
          <w:numId w:val="10"/>
        </w:numPr>
        <w:spacing w:line="211" w:lineRule="exact"/>
        <w:ind w:left="900"/>
        <w:jc w:val="both"/>
      </w:pPr>
      <w:proofErr w:type="spellStart"/>
      <w:r w:rsidRPr="0051574B">
        <w:t>Trong</w:t>
      </w:r>
      <w:proofErr w:type="spellEnd"/>
      <w:r w:rsidRPr="0051574B">
        <w:t xml:space="preserve"> </w:t>
      </w:r>
      <w:proofErr w:type="spellStart"/>
      <w:r w:rsidRPr="0051574B">
        <w:t>bảng</w:t>
      </w:r>
      <w:proofErr w:type="spellEnd"/>
      <w:r w:rsidRPr="0051574B">
        <w:t xml:space="preserve"> </w:t>
      </w:r>
      <w:proofErr w:type="spellStart"/>
      <w:r w:rsidRPr="0051574B">
        <w:t>kê</w:t>
      </w:r>
      <w:proofErr w:type="spellEnd"/>
      <w:r w:rsidRPr="0051574B">
        <w:t xml:space="preserve"> </w:t>
      </w:r>
      <w:proofErr w:type="spellStart"/>
      <w:r w:rsidRPr="0051574B">
        <w:t>hóa</w:t>
      </w:r>
      <w:proofErr w:type="spellEnd"/>
      <w:r w:rsidRPr="0051574B">
        <w:t xml:space="preserve"> </w:t>
      </w:r>
      <w:proofErr w:type="spellStart"/>
      <w:r w:rsidRPr="0051574B">
        <w:t>đơn</w:t>
      </w:r>
      <w:proofErr w:type="spellEnd"/>
      <w:r w:rsidRPr="0051574B">
        <w:t xml:space="preserve"> </w:t>
      </w:r>
      <w:proofErr w:type="spellStart"/>
      <w:r w:rsidRPr="0051574B">
        <w:t>lần</w:t>
      </w:r>
      <w:proofErr w:type="spellEnd"/>
      <w:r w:rsidRPr="0051574B">
        <w:t xml:space="preserve"> </w:t>
      </w:r>
      <w:proofErr w:type="spellStart"/>
      <w:r w:rsidRPr="0051574B">
        <w:t>thứ</w:t>
      </w:r>
      <w:proofErr w:type="spellEnd"/>
      <w:r w:rsidRPr="0051574B">
        <w:t xml:space="preserve"> 4 </w:t>
      </w:r>
      <w:proofErr w:type="spellStart"/>
      <w:r w:rsidRPr="0051574B">
        <w:t>đã</w:t>
      </w:r>
      <w:proofErr w:type="spellEnd"/>
      <w:r w:rsidRPr="0051574B">
        <w:t xml:space="preserve"> </w:t>
      </w:r>
      <w:proofErr w:type="spellStart"/>
      <w:r w:rsidRPr="0051574B">
        <w:t>có</w:t>
      </w:r>
      <w:proofErr w:type="spellEnd"/>
      <w:r w:rsidRPr="0051574B">
        <w:t xml:space="preserve"> </w:t>
      </w:r>
      <w:proofErr w:type="spellStart"/>
      <w:r w:rsidRPr="0051574B">
        <w:t>bản</w:t>
      </w:r>
      <w:proofErr w:type="spellEnd"/>
      <w:r w:rsidRPr="0051574B">
        <w:t xml:space="preserve"> </w:t>
      </w:r>
      <w:proofErr w:type="spellStart"/>
      <w:r w:rsidRPr="0051574B">
        <w:t>tóm</w:t>
      </w:r>
      <w:proofErr w:type="spellEnd"/>
      <w:r w:rsidRPr="0051574B">
        <w:t xml:space="preserve"> </w:t>
      </w:r>
      <w:proofErr w:type="spellStart"/>
      <w:r w:rsidRPr="0051574B">
        <w:t>tắt</w:t>
      </w:r>
      <w:proofErr w:type="spellEnd"/>
      <w:r w:rsidRPr="0051574B">
        <w:t xml:space="preserve"> </w:t>
      </w:r>
      <w:proofErr w:type="spellStart"/>
      <w:r w:rsidRPr="0051574B">
        <w:t>về</w:t>
      </w:r>
      <w:proofErr w:type="spellEnd"/>
      <w:r w:rsidRPr="0051574B">
        <w:t xml:space="preserve"> </w:t>
      </w:r>
      <w:proofErr w:type="spellStart"/>
      <w:r w:rsidRPr="0051574B">
        <w:t>sự</w:t>
      </w:r>
      <w:proofErr w:type="spellEnd"/>
      <w:r w:rsidRPr="0051574B">
        <w:t xml:space="preserve">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r w:rsidRPr="0051574B">
        <w:t>Chánh</w:t>
      </w:r>
      <w:proofErr w:type="spellEnd"/>
      <w:r w:rsidRPr="0051574B">
        <w:t xml:space="preserve"> </w:t>
      </w:r>
      <w:proofErr w:type="spellStart"/>
      <w:r w:rsidRPr="0051574B">
        <w:t>bằng</w:t>
      </w:r>
      <w:proofErr w:type="spellEnd"/>
      <w:r w:rsidRPr="0051574B">
        <w:t xml:space="preserve"> </w:t>
      </w:r>
      <w:proofErr w:type="spellStart"/>
      <w:r w:rsidRPr="0051574B">
        <w:t>ngôn</w:t>
      </w:r>
      <w:proofErr w:type="spellEnd"/>
      <w:r w:rsidRPr="0051574B">
        <w:t xml:space="preserve"> </w:t>
      </w:r>
      <w:proofErr w:type="spellStart"/>
      <w:r w:rsidRPr="0051574B">
        <w:t>từ</w:t>
      </w:r>
      <w:proofErr w:type="spellEnd"/>
      <w:r w:rsidRPr="0051574B">
        <w:t xml:space="preserve"> </w:t>
      </w:r>
      <w:proofErr w:type="spellStart"/>
      <w:r w:rsidRPr="0051574B">
        <w:t>dễ</w:t>
      </w:r>
      <w:proofErr w:type="spellEnd"/>
      <w:r w:rsidRPr="0051574B">
        <w:t xml:space="preserve"> </w:t>
      </w:r>
      <w:proofErr w:type="spellStart"/>
      <w:proofErr w:type="gramStart"/>
      <w:r w:rsidRPr="0051574B">
        <w:t>hiểu</w:t>
      </w:r>
      <w:proofErr w:type="spellEnd"/>
      <w:r w:rsidRPr="0051574B">
        <w:t xml:space="preserve">  </w:t>
      </w:r>
      <w:proofErr w:type="spellStart"/>
      <w:r w:rsidRPr="0051574B">
        <w:t>để</w:t>
      </w:r>
      <w:proofErr w:type="spellEnd"/>
      <w:proofErr w:type="gramEnd"/>
      <w:r w:rsidRPr="0051574B">
        <w:t xml:space="preserve"> </w:t>
      </w:r>
      <w:proofErr w:type="spellStart"/>
      <w:r w:rsidRPr="0051574B">
        <w:t>tăng</w:t>
      </w:r>
      <w:proofErr w:type="spellEnd"/>
      <w:r w:rsidRPr="0051574B">
        <w:t xml:space="preserve"> </w:t>
      </w:r>
      <w:proofErr w:type="spellStart"/>
      <w:r w:rsidRPr="0051574B">
        <w:t>khả</w:t>
      </w:r>
      <w:proofErr w:type="spellEnd"/>
      <w:r w:rsidRPr="0051574B">
        <w:t xml:space="preserve"> </w:t>
      </w:r>
      <w:proofErr w:type="spellStart"/>
      <w:r w:rsidRPr="0051574B">
        <w:t>năng</w:t>
      </w:r>
      <w:proofErr w:type="spellEnd"/>
      <w:r w:rsidRPr="0051574B">
        <w:t xml:space="preserve"> </w:t>
      </w:r>
      <w:proofErr w:type="spellStart"/>
      <w:r w:rsidRPr="0051574B">
        <w:t>nắm</w:t>
      </w:r>
      <w:proofErr w:type="spellEnd"/>
      <w:r w:rsidRPr="0051574B">
        <w:t xml:space="preserve"> </w:t>
      </w:r>
      <w:proofErr w:type="spellStart"/>
      <w:r w:rsidRPr="0051574B">
        <w:t>bắt</w:t>
      </w:r>
      <w:proofErr w:type="spellEnd"/>
      <w:r w:rsidRPr="0051574B">
        <w:t xml:space="preserve"> </w:t>
      </w:r>
      <w:proofErr w:type="spellStart"/>
      <w:r w:rsidRPr="0051574B">
        <w:t>thông</w:t>
      </w:r>
      <w:proofErr w:type="spellEnd"/>
      <w:r w:rsidRPr="0051574B">
        <w:t xml:space="preserve"> tin;</w:t>
      </w:r>
    </w:p>
    <w:p w14:paraId="6F1912F8" w14:textId="77777777" w:rsidR="00163AAA" w:rsidRPr="0051574B" w:rsidRDefault="00163AAA" w:rsidP="00775BE9">
      <w:pPr>
        <w:pStyle w:val="BodyText"/>
        <w:numPr>
          <w:ilvl w:val="1"/>
          <w:numId w:val="10"/>
        </w:numPr>
        <w:spacing w:line="211" w:lineRule="exact"/>
        <w:ind w:left="900"/>
        <w:jc w:val="both"/>
      </w:pPr>
      <w:proofErr w:type="spellStart"/>
      <w:r w:rsidRPr="0051574B">
        <w:t>Đơn</w:t>
      </w:r>
      <w:proofErr w:type="spellEnd"/>
      <w:r w:rsidRPr="0051574B">
        <w:t xml:space="preserve"> </w:t>
      </w:r>
      <w:proofErr w:type="spellStart"/>
      <w:r w:rsidRPr="0051574B">
        <w:t>xin</w:t>
      </w:r>
      <w:proofErr w:type="spellEnd"/>
      <w:r w:rsidRPr="0051574B">
        <w:t xml:space="preserve">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r w:rsidRPr="0051574B">
        <w:t>Chánh</w:t>
      </w:r>
      <w:proofErr w:type="spellEnd"/>
      <w:r w:rsidRPr="0051574B">
        <w:t xml:space="preserve"> </w:t>
      </w:r>
      <w:proofErr w:type="spellStart"/>
      <w:r w:rsidRPr="0051574B">
        <w:t>đã</w:t>
      </w:r>
      <w:proofErr w:type="spellEnd"/>
      <w:r w:rsidRPr="0051574B">
        <w:t xml:space="preserve"> </w:t>
      </w:r>
      <w:proofErr w:type="spellStart"/>
      <w:r w:rsidRPr="0051574B">
        <w:t>điền</w:t>
      </w:r>
      <w:proofErr w:type="spellEnd"/>
      <w:r w:rsidRPr="0051574B">
        <w:t xml:space="preserve"> </w:t>
      </w:r>
      <w:proofErr w:type="spellStart"/>
      <w:r w:rsidRPr="0051574B">
        <w:t>đầy</w:t>
      </w:r>
      <w:proofErr w:type="spellEnd"/>
      <w:r w:rsidRPr="0051574B">
        <w:t xml:space="preserve"> </w:t>
      </w:r>
      <w:proofErr w:type="spellStart"/>
      <w:r w:rsidRPr="0051574B">
        <w:t>đủ</w:t>
      </w:r>
      <w:proofErr w:type="spellEnd"/>
      <w:r w:rsidRPr="0051574B">
        <w:t xml:space="preserve"> </w:t>
      </w:r>
      <w:proofErr w:type="spellStart"/>
      <w:r w:rsidRPr="0051574B">
        <w:t>sẽ</w:t>
      </w:r>
      <w:proofErr w:type="spellEnd"/>
      <w:r w:rsidRPr="0051574B">
        <w:t xml:space="preserve"> </w:t>
      </w:r>
      <w:proofErr w:type="spellStart"/>
      <w:r w:rsidRPr="0051574B">
        <w:t>được</w:t>
      </w:r>
      <w:proofErr w:type="spellEnd"/>
      <w:r w:rsidRPr="0051574B">
        <w:t xml:space="preserve"> </w:t>
      </w:r>
      <w:proofErr w:type="spellStart"/>
      <w:r w:rsidRPr="0051574B">
        <w:t>xử</w:t>
      </w:r>
      <w:proofErr w:type="spellEnd"/>
      <w:r w:rsidRPr="0051574B">
        <w:t xml:space="preserve"> </w:t>
      </w:r>
      <w:proofErr w:type="spellStart"/>
      <w:r w:rsidRPr="0051574B">
        <w:t>lý</w:t>
      </w:r>
      <w:proofErr w:type="spellEnd"/>
      <w:r w:rsidRPr="0051574B">
        <w:t xml:space="preserve"> </w:t>
      </w:r>
      <w:proofErr w:type="spellStart"/>
      <w:r w:rsidRPr="0051574B">
        <w:t>nhanh</w:t>
      </w:r>
      <w:proofErr w:type="spellEnd"/>
      <w:r w:rsidRPr="0051574B">
        <w:t xml:space="preserve"> </w:t>
      </w:r>
      <w:proofErr w:type="spellStart"/>
      <w:r w:rsidRPr="0051574B">
        <w:t>chóng</w:t>
      </w:r>
      <w:proofErr w:type="spellEnd"/>
      <w:r w:rsidRPr="0051574B">
        <w:t xml:space="preserve"> </w:t>
      </w:r>
      <w:proofErr w:type="spellStart"/>
      <w:r w:rsidRPr="0051574B">
        <w:t>và</w:t>
      </w:r>
      <w:proofErr w:type="spellEnd"/>
      <w:r w:rsidRPr="0051574B">
        <w:t xml:space="preserve"> </w:t>
      </w:r>
      <w:proofErr w:type="spellStart"/>
      <w:r w:rsidRPr="0051574B">
        <w:t>bệnh</w:t>
      </w:r>
      <w:proofErr w:type="spellEnd"/>
      <w:r w:rsidRPr="0051574B">
        <w:t xml:space="preserve"> </w:t>
      </w:r>
      <w:proofErr w:type="spellStart"/>
      <w:r w:rsidRPr="0051574B">
        <w:t>nhân</w:t>
      </w:r>
      <w:proofErr w:type="spellEnd"/>
      <w:r w:rsidRPr="0051574B">
        <w:t xml:space="preserve"> </w:t>
      </w:r>
      <w:proofErr w:type="spellStart"/>
      <w:r w:rsidRPr="0051574B">
        <w:t>sẽ</w:t>
      </w:r>
      <w:proofErr w:type="spellEnd"/>
      <w:r w:rsidRPr="0051574B">
        <w:t xml:space="preserve"> </w:t>
      </w:r>
      <w:proofErr w:type="spellStart"/>
      <w:r w:rsidRPr="0051574B">
        <w:t>nhận</w:t>
      </w:r>
      <w:proofErr w:type="spellEnd"/>
      <w:r w:rsidRPr="0051574B">
        <w:t xml:space="preserve"> </w:t>
      </w:r>
      <w:proofErr w:type="spellStart"/>
      <w:r w:rsidRPr="0051574B">
        <w:t>được</w:t>
      </w:r>
      <w:proofErr w:type="spellEnd"/>
      <w:r w:rsidRPr="0051574B">
        <w:t xml:space="preserve"> </w:t>
      </w:r>
      <w:proofErr w:type="spellStart"/>
      <w:r w:rsidRPr="0051574B">
        <w:t>thông</w:t>
      </w:r>
      <w:proofErr w:type="spellEnd"/>
      <w:r w:rsidRPr="0051574B">
        <w:t xml:space="preserve"> </w:t>
      </w:r>
      <w:proofErr w:type="spellStart"/>
      <w:r w:rsidRPr="0051574B">
        <w:t>báo</w:t>
      </w:r>
      <w:proofErr w:type="spellEnd"/>
      <w:r w:rsidRPr="0051574B">
        <w:t xml:space="preserve"> </w:t>
      </w:r>
      <w:proofErr w:type="spellStart"/>
      <w:r w:rsidRPr="0051574B">
        <w:t>bằng</w:t>
      </w:r>
      <w:proofErr w:type="spellEnd"/>
      <w:r w:rsidRPr="0051574B">
        <w:t xml:space="preserve"> </w:t>
      </w:r>
      <w:proofErr w:type="spellStart"/>
      <w:r w:rsidRPr="0051574B">
        <w:t>văn</w:t>
      </w:r>
      <w:proofErr w:type="spellEnd"/>
      <w:r w:rsidRPr="0051574B">
        <w:t xml:space="preserve"> </w:t>
      </w:r>
      <w:proofErr w:type="spellStart"/>
      <w:r w:rsidRPr="0051574B">
        <w:t>bản</w:t>
      </w:r>
      <w:proofErr w:type="spellEnd"/>
      <w:r w:rsidRPr="0051574B">
        <w:t xml:space="preserve"> </w:t>
      </w:r>
      <w:proofErr w:type="spellStart"/>
      <w:r w:rsidRPr="0051574B">
        <w:t>về</w:t>
      </w:r>
      <w:proofErr w:type="spellEnd"/>
      <w:r w:rsidRPr="0051574B">
        <w:t xml:space="preserve"> </w:t>
      </w:r>
      <w:proofErr w:type="spellStart"/>
      <w:r w:rsidRPr="0051574B">
        <w:t>quyết</w:t>
      </w:r>
      <w:proofErr w:type="spellEnd"/>
      <w:r w:rsidRPr="0051574B">
        <w:t xml:space="preserve"> </w:t>
      </w:r>
      <w:proofErr w:type="spellStart"/>
      <w:r w:rsidRPr="0051574B">
        <w:t>định</w:t>
      </w:r>
      <w:proofErr w:type="spellEnd"/>
      <w:r w:rsidRPr="0051574B">
        <w:t xml:space="preserve">, </w:t>
      </w:r>
      <w:proofErr w:type="spellStart"/>
      <w:r w:rsidRPr="0051574B">
        <w:t>có</w:t>
      </w:r>
      <w:proofErr w:type="spellEnd"/>
      <w:r w:rsidRPr="0051574B">
        <w:t xml:space="preserve"> </w:t>
      </w:r>
      <w:proofErr w:type="spellStart"/>
      <w:r w:rsidRPr="0051574B">
        <w:t>kèm</w:t>
      </w:r>
      <w:proofErr w:type="spellEnd"/>
      <w:r w:rsidRPr="0051574B">
        <w:t xml:space="preserve"> </w:t>
      </w:r>
      <w:proofErr w:type="spellStart"/>
      <w:r w:rsidRPr="0051574B">
        <w:t>theo</w:t>
      </w:r>
      <w:proofErr w:type="spellEnd"/>
      <w:r w:rsidRPr="0051574B">
        <w:t xml:space="preserve"> </w:t>
      </w:r>
      <w:proofErr w:type="spellStart"/>
      <w:r w:rsidRPr="0051574B">
        <w:t>bản</w:t>
      </w:r>
      <w:proofErr w:type="spellEnd"/>
      <w:r w:rsidRPr="0051574B">
        <w:t xml:space="preserve"> </w:t>
      </w:r>
      <w:proofErr w:type="spellStart"/>
      <w:r w:rsidRPr="0051574B">
        <w:t>kê</w:t>
      </w:r>
      <w:proofErr w:type="spellEnd"/>
      <w:r w:rsidRPr="0051574B">
        <w:t xml:space="preserve"> </w:t>
      </w:r>
      <w:proofErr w:type="spellStart"/>
      <w:r w:rsidRPr="0051574B">
        <w:t>hóa</w:t>
      </w:r>
      <w:proofErr w:type="spellEnd"/>
      <w:r w:rsidRPr="0051574B">
        <w:t xml:space="preserve"> </w:t>
      </w:r>
      <w:proofErr w:type="spellStart"/>
      <w:r w:rsidRPr="0051574B">
        <w:t>đơn</w:t>
      </w:r>
      <w:proofErr w:type="spellEnd"/>
      <w:r w:rsidRPr="0051574B">
        <w:t xml:space="preserve"> </w:t>
      </w:r>
      <w:proofErr w:type="spellStart"/>
      <w:r w:rsidRPr="0051574B">
        <w:t>cập</w:t>
      </w:r>
      <w:proofErr w:type="spellEnd"/>
      <w:r w:rsidRPr="0051574B">
        <w:t xml:space="preserve"> </w:t>
      </w:r>
      <w:proofErr w:type="spellStart"/>
      <w:r w:rsidRPr="0051574B">
        <w:t>nhật</w:t>
      </w:r>
      <w:proofErr w:type="spellEnd"/>
      <w:r w:rsidRPr="0051574B">
        <w:t xml:space="preserve"> </w:t>
      </w:r>
      <w:proofErr w:type="spellStart"/>
      <w:r w:rsidRPr="0051574B">
        <w:t>nếu</w:t>
      </w:r>
      <w:proofErr w:type="spellEnd"/>
      <w:r w:rsidRPr="0051574B">
        <w:t xml:space="preserve"> </w:t>
      </w:r>
      <w:proofErr w:type="spellStart"/>
      <w:r w:rsidRPr="0051574B">
        <w:t>số</w:t>
      </w:r>
      <w:proofErr w:type="spellEnd"/>
      <w:r w:rsidRPr="0051574B">
        <w:t xml:space="preserve"> </w:t>
      </w:r>
      <w:proofErr w:type="spellStart"/>
      <w:r w:rsidRPr="0051574B">
        <w:t>tiền</w:t>
      </w:r>
      <w:proofErr w:type="spellEnd"/>
      <w:r w:rsidRPr="0051574B">
        <w:t xml:space="preserve"> </w:t>
      </w:r>
      <w:proofErr w:type="spellStart"/>
      <w:r w:rsidRPr="0051574B">
        <w:t>nợ</w:t>
      </w:r>
      <w:proofErr w:type="spellEnd"/>
      <w:r w:rsidRPr="0051574B">
        <w:t xml:space="preserve"> </w:t>
      </w:r>
      <w:proofErr w:type="spellStart"/>
      <w:r w:rsidRPr="0051574B">
        <w:t>vẫn</w:t>
      </w:r>
      <w:proofErr w:type="spellEnd"/>
      <w:r w:rsidRPr="0051574B">
        <w:t xml:space="preserve"> </w:t>
      </w:r>
      <w:proofErr w:type="spellStart"/>
      <w:r w:rsidRPr="0051574B">
        <w:t>còn</w:t>
      </w:r>
      <w:proofErr w:type="spellEnd"/>
      <w:r w:rsidRPr="0051574B">
        <w:t xml:space="preserve">, </w:t>
      </w:r>
      <w:proofErr w:type="spellStart"/>
      <w:r w:rsidRPr="0051574B">
        <w:t>và</w:t>
      </w:r>
      <w:proofErr w:type="spellEnd"/>
      <w:r w:rsidRPr="0051574B">
        <w:t xml:space="preserve"> </w:t>
      </w:r>
      <w:proofErr w:type="spellStart"/>
      <w:r w:rsidRPr="0051574B">
        <w:t>hoàn</w:t>
      </w:r>
      <w:proofErr w:type="spellEnd"/>
      <w:r w:rsidRPr="0051574B">
        <w:t xml:space="preserve"> </w:t>
      </w:r>
      <w:proofErr w:type="spellStart"/>
      <w:r w:rsidRPr="0051574B">
        <w:t>trả</w:t>
      </w:r>
      <w:proofErr w:type="spellEnd"/>
      <w:r w:rsidRPr="0051574B">
        <w:t xml:space="preserve"> </w:t>
      </w:r>
      <w:proofErr w:type="spellStart"/>
      <w:r w:rsidRPr="0051574B">
        <w:t>tiền</w:t>
      </w:r>
      <w:proofErr w:type="spellEnd"/>
      <w:r w:rsidRPr="0051574B">
        <w:t xml:space="preserve"> </w:t>
      </w:r>
      <w:proofErr w:type="spellStart"/>
      <w:r w:rsidRPr="0051574B">
        <w:t>nếu</w:t>
      </w:r>
      <w:proofErr w:type="spellEnd"/>
      <w:r w:rsidRPr="0051574B">
        <w:t xml:space="preserve"> </w:t>
      </w:r>
      <w:proofErr w:type="spellStart"/>
      <w:r w:rsidRPr="0051574B">
        <w:t>thanh</w:t>
      </w:r>
      <w:proofErr w:type="spellEnd"/>
      <w:r w:rsidRPr="0051574B">
        <w:t xml:space="preserve"> </w:t>
      </w:r>
      <w:proofErr w:type="spellStart"/>
      <w:r w:rsidRPr="0051574B">
        <w:t>toán</w:t>
      </w:r>
      <w:proofErr w:type="spellEnd"/>
      <w:r w:rsidRPr="0051574B">
        <w:t xml:space="preserve"> </w:t>
      </w:r>
      <w:proofErr w:type="spellStart"/>
      <w:r w:rsidRPr="0051574B">
        <w:t>đã</w:t>
      </w:r>
      <w:proofErr w:type="spellEnd"/>
      <w:r w:rsidRPr="0051574B">
        <w:t xml:space="preserve"> </w:t>
      </w:r>
      <w:proofErr w:type="spellStart"/>
      <w:r w:rsidRPr="0051574B">
        <w:t>được</w:t>
      </w:r>
      <w:proofErr w:type="spellEnd"/>
      <w:r w:rsidRPr="0051574B">
        <w:t xml:space="preserve"> </w:t>
      </w:r>
      <w:proofErr w:type="spellStart"/>
      <w:r w:rsidRPr="0051574B">
        <w:t>trả</w:t>
      </w:r>
      <w:proofErr w:type="spellEnd"/>
      <w:r w:rsidRPr="0051574B">
        <w:t xml:space="preserve"> </w:t>
      </w:r>
      <w:proofErr w:type="spellStart"/>
      <w:r w:rsidRPr="0051574B">
        <w:t>trong</w:t>
      </w:r>
      <w:proofErr w:type="spellEnd"/>
      <w:r w:rsidRPr="0051574B">
        <w:t xml:space="preserve"> </w:t>
      </w:r>
      <w:proofErr w:type="spellStart"/>
      <w:r w:rsidRPr="0051574B">
        <w:t>thời</w:t>
      </w:r>
      <w:proofErr w:type="spellEnd"/>
      <w:r w:rsidRPr="0051574B">
        <w:t xml:space="preserve"> </w:t>
      </w:r>
      <w:proofErr w:type="spellStart"/>
      <w:r w:rsidRPr="0051574B">
        <w:t>gian</w:t>
      </w:r>
      <w:proofErr w:type="spellEnd"/>
      <w:r w:rsidRPr="0051574B">
        <w:t xml:space="preserve"> </w:t>
      </w:r>
      <w:proofErr w:type="spellStart"/>
      <w:r w:rsidRPr="0051574B">
        <w:t>được</w:t>
      </w:r>
      <w:proofErr w:type="spellEnd"/>
      <w:r w:rsidRPr="0051574B">
        <w:t xml:space="preserve"> </w:t>
      </w:r>
      <w:proofErr w:type="spellStart"/>
      <w:r w:rsidRPr="0051574B">
        <w:t>chấp</w:t>
      </w:r>
      <w:proofErr w:type="spellEnd"/>
      <w:r w:rsidRPr="0051574B">
        <w:t xml:space="preserve"> </w:t>
      </w:r>
      <w:proofErr w:type="spellStart"/>
      <w:r w:rsidRPr="0051574B">
        <w:t>thuận</w:t>
      </w:r>
      <w:proofErr w:type="spellEnd"/>
      <w:r w:rsidRPr="0051574B">
        <w:t xml:space="preserve"> </w:t>
      </w:r>
      <w:proofErr w:type="spellStart"/>
      <w:r w:rsidRPr="0051574B">
        <w:t>có</w:t>
      </w:r>
      <w:proofErr w:type="spellEnd"/>
      <w:r w:rsidRPr="0051574B">
        <w:t xml:space="preserve"> </w:t>
      </w:r>
      <w:proofErr w:type="spellStart"/>
      <w:r w:rsidRPr="0051574B">
        <w:t>đơn</w:t>
      </w:r>
      <w:proofErr w:type="spellEnd"/>
      <w:r w:rsidRPr="0051574B">
        <w:t xml:space="preserve"> </w:t>
      </w:r>
      <w:proofErr w:type="spellStart"/>
      <w:r w:rsidRPr="0051574B">
        <w:t>xin</w:t>
      </w:r>
      <w:proofErr w:type="spellEnd"/>
      <w:r w:rsidRPr="0051574B">
        <w:t xml:space="preserve"> </w:t>
      </w:r>
      <w:proofErr w:type="spellStart"/>
      <w:r w:rsidRPr="0051574B">
        <w:t>được</w:t>
      </w:r>
      <w:proofErr w:type="spellEnd"/>
      <w:r w:rsidRPr="0051574B">
        <w:t xml:space="preserve"> </w:t>
      </w:r>
      <w:proofErr w:type="spellStart"/>
      <w:r w:rsidRPr="0051574B">
        <w:t>duyệt</w:t>
      </w:r>
      <w:proofErr w:type="spellEnd"/>
      <w:r w:rsidRPr="0051574B">
        <w:t>.</w:t>
      </w:r>
    </w:p>
    <w:p w14:paraId="15D38BD6" w14:textId="11EB5789" w:rsidR="00163AAA" w:rsidRPr="0051574B" w:rsidRDefault="00163AAA" w:rsidP="00775BE9">
      <w:pPr>
        <w:pStyle w:val="BodyText"/>
        <w:numPr>
          <w:ilvl w:val="1"/>
          <w:numId w:val="10"/>
        </w:numPr>
        <w:spacing w:line="211" w:lineRule="exact"/>
        <w:ind w:left="900"/>
        <w:jc w:val="both"/>
      </w:pPr>
      <w:proofErr w:type="spellStart"/>
      <w:r w:rsidRPr="0051574B">
        <w:t>Trung</w:t>
      </w:r>
      <w:proofErr w:type="spellEnd"/>
      <w:r w:rsidRPr="0051574B">
        <w:t xml:space="preserve"> </w:t>
      </w:r>
      <w:proofErr w:type="spellStart"/>
      <w:r w:rsidRPr="0051574B">
        <w:t>Tâm</w:t>
      </w:r>
      <w:proofErr w:type="spellEnd"/>
      <w:r w:rsidRPr="0051574B">
        <w:t xml:space="preserve"> Y Khoa </w:t>
      </w:r>
      <w:proofErr w:type="spellStart"/>
      <w:r w:rsidRPr="0051574B">
        <w:t>có</w:t>
      </w:r>
      <w:proofErr w:type="spellEnd"/>
      <w:r w:rsidRPr="0051574B">
        <w:t xml:space="preserve"> </w:t>
      </w:r>
      <w:proofErr w:type="spellStart"/>
      <w:r w:rsidRPr="0051574B">
        <w:t>thể</w:t>
      </w:r>
      <w:proofErr w:type="spellEnd"/>
      <w:r w:rsidRPr="0051574B">
        <w:t xml:space="preserve"> </w:t>
      </w:r>
      <w:proofErr w:type="spellStart"/>
      <w:r w:rsidRPr="0051574B">
        <w:t>đáp</w:t>
      </w:r>
      <w:proofErr w:type="spellEnd"/>
      <w:r w:rsidRPr="0051574B">
        <w:t xml:space="preserve"> </w:t>
      </w:r>
      <w:proofErr w:type="spellStart"/>
      <w:r w:rsidRPr="0051574B">
        <w:t>ứng</w:t>
      </w:r>
      <w:proofErr w:type="spellEnd"/>
      <w:r w:rsidRPr="0051574B">
        <w:t xml:space="preserve"> </w:t>
      </w:r>
      <w:proofErr w:type="spellStart"/>
      <w:r w:rsidRPr="0051574B">
        <w:t>đòi</w:t>
      </w:r>
      <w:proofErr w:type="spellEnd"/>
      <w:r w:rsidRPr="0051574B">
        <w:t xml:space="preserve"> </w:t>
      </w:r>
      <w:proofErr w:type="spellStart"/>
      <w:r w:rsidRPr="0051574B">
        <w:t>hỏi</w:t>
      </w:r>
      <w:proofErr w:type="spellEnd"/>
      <w:r w:rsidRPr="0051574B">
        <w:t xml:space="preserve"> </w:t>
      </w:r>
      <w:proofErr w:type="spellStart"/>
      <w:r w:rsidRPr="0051574B">
        <w:t>về</w:t>
      </w:r>
      <w:proofErr w:type="spellEnd"/>
      <w:r w:rsidRPr="0051574B">
        <w:t xml:space="preserve"> </w:t>
      </w:r>
      <w:proofErr w:type="spellStart"/>
      <w:r w:rsidRPr="0051574B">
        <w:t>nỗ</w:t>
      </w:r>
      <w:proofErr w:type="spellEnd"/>
      <w:r w:rsidRPr="0051574B">
        <w:t xml:space="preserve"> </w:t>
      </w:r>
      <w:proofErr w:type="spellStart"/>
      <w:r w:rsidRPr="0051574B">
        <w:t>lực</w:t>
      </w:r>
      <w:proofErr w:type="spellEnd"/>
      <w:r w:rsidRPr="0051574B">
        <w:t xml:space="preserve"> </w:t>
      </w:r>
      <w:proofErr w:type="spellStart"/>
      <w:r w:rsidRPr="0051574B">
        <w:t>hợp</w:t>
      </w:r>
      <w:proofErr w:type="spellEnd"/>
      <w:r w:rsidRPr="0051574B">
        <w:t xml:space="preserve"> </w:t>
      </w:r>
      <w:proofErr w:type="spellStart"/>
      <w:r w:rsidRPr="0051574B">
        <w:t>lý</w:t>
      </w:r>
      <w:proofErr w:type="spellEnd"/>
      <w:r w:rsidRPr="0051574B">
        <w:t xml:space="preserve"> </w:t>
      </w:r>
      <w:proofErr w:type="spellStart"/>
      <w:r w:rsidRPr="0051574B">
        <w:t>bằng</w:t>
      </w:r>
      <w:proofErr w:type="spellEnd"/>
      <w:r w:rsidRPr="0051574B">
        <w:t xml:space="preserve"> </w:t>
      </w:r>
      <w:proofErr w:type="spellStart"/>
      <w:r w:rsidRPr="0051574B">
        <w:t>cách</w:t>
      </w:r>
      <w:proofErr w:type="spellEnd"/>
      <w:r w:rsidRPr="0051574B">
        <w:t xml:space="preserve"> </w:t>
      </w:r>
      <w:proofErr w:type="spellStart"/>
      <w:r w:rsidRPr="0051574B">
        <w:t>xác</w:t>
      </w:r>
      <w:proofErr w:type="spellEnd"/>
      <w:r w:rsidRPr="0051574B">
        <w:t xml:space="preserve"> </w:t>
      </w:r>
      <w:proofErr w:type="spellStart"/>
      <w:r w:rsidRPr="0051574B">
        <w:t>định</w:t>
      </w:r>
      <w:proofErr w:type="spellEnd"/>
      <w:r w:rsidRPr="0051574B">
        <w:t xml:space="preserve"> </w:t>
      </w:r>
      <w:proofErr w:type="spellStart"/>
      <w:r w:rsidRPr="0051574B">
        <w:t>tình</w:t>
      </w:r>
      <w:proofErr w:type="spellEnd"/>
      <w:r w:rsidRPr="0051574B">
        <w:t xml:space="preserve"> </w:t>
      </w:r>
      <w:proofErr w:type="spellStart"/>
      <w:r w:rsidRPr="0051574B">
        <w:t>trạng</w:t>
      </w:r>
      <w:proofErr w:type="spellEnd"/>
      <w:r w:rsidRPr="0051574B">
        <w:t xml:space="preserve"> </w:t>
      </w:r>
      <w:proofErr w:type="spellStart"/>
      <w:r w:rsidRPr="0051574B">
        <w:t>hợp</w:t>
      </w:r>
      <w:proofErr w:type="spellEnd"/>
      <w:r w:rsidRPr="0051574B">
        <w:t xml:space="preserve"> </w:t>
      </w:r>
      <w:proofErr w:type="spellStart"/>
      <w:r w:rsidRPr="0051574B">
        <w:t>lệ</w:t>
      </w:r>
      <w:proofErr w:type="spellEnd"/>
      <w:r w:rsidRPr="0051574B">
        <w:t xml:space="preserve"> </w:t>
      </w:r>
      <w:proofErr w:type="spellStart"/>
      <w:r w:rsidRPr="0051574B">
        <w:t>của</w:t>
      </w:r>
      <w:proofErr w:type="spellEnd"/>
      <w:r w:rsidRPr="0051574B">
        <w:t xml:space="preserve"> </w:t>
      </w:r>
      <w:proofErr w:type="spellStart"/>
      <w:r w:rsidRPr="0051574B">
        <w:t>bệnh</w:t>
      </w:r>
      <w:proofErr w:type="spellEnd"/>
      <w:r w:rsidRPr="0051574B">
        <w:t xml:space="preserve"> </w:t>
      </w:r>
      <w:proofErr w:type="spellStart"/>
      <w:r w:rsidRPr="0051574B">
        <w:t>nhân</w:t>
      </w:r>
      <w:proofErr w:type="spellEnd"/>
      <w:r w:rsidRPr="0051574B">
        <w:t xml:space="preserve"> </w:t>
      </w:r>
      <w:proofErr w:type="spellStart"/>
      <w:r w:rsidRPr="0051574B">
        <w:t>cho</w:t>
      </w:r>
      <w:proofErr w:type="spellEnd"/>
      <w:r w:rsidRPr="0051574B">
        <w:t xml:space="preserve"> </w:t>
      </w:r>
      <w:proofErr w:type="spellStart"/>
      <w:r w:rsidRPr="0051574B">
        <w:t>sự</w:t>
      </w:r>
      <w:proofErr w:type="spellEnd"/>
      <w:r w:rsidRPr="0051574B">
        <w:t xml:space="preserve">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r w:rsidRPr="0051574B">
        <w:t>Chánh</w:t>
      </w:r>
      <w:proofErr w:type="spellEnd"/>
      <w:r w:rsidRPr="0051574B">
        <w:t xml:space="preserve"> </w:t>
      </w:r>
      <w:proofErr w:type="spellStart"/>
      <w:r w:rsidRPr="0051574B">
        <w:t>dễ</w:t>
      </w:r>
      <w:proofErr w:type="spellEnd"/>
      <w:r w:rsidRPr="0051574B">
        <w:t xml:space="preserve"> </w:t>
      </w:r>
      <w:proofErr w:type="spellStart"/>
      <w:r w:rsidRPr="0051574B">
        <w:t>xin</w:t>
      </w:r>
      <w:proofErr w:type="spellEnd"/>
      <w:r w:rsidRPr="0051574B">
        <w:t xml:space="preserve"> </w:t>
      </w:r>
      <w:proofErr w:type="spellStart"/>
      <w:r w:rsidRPr="0051574B">
        <w:t>nhất</w:t>
      </w:r>
      <w:proofErr w:type="spellEnd"/>
      <w:r w:rsidRPr="0051574B">
        <w:t xml:space="preserve"> </w:t>
      </w:r>
      <w:proofErr w:type="spellStart"/>
      <w:r w:rsidRPr="0051574B">
        <w:t>có</w:t>
      </w:r>
      <w:proofErr w:type="spellEnd"/>
      <w:r w:rsidRPr="0051574B">
        <w:t xml:space="preserve"> </w:t>
      </w:r>
      <w:proofErr w:type="spellStart"/>
      <w:r w:rsidRPr="0051574B">
        <w:t>sẵn</w:t>
      </w:r>
      <w:proofErr w:type="spellEnd"/>
      <w:r w:rsidRPr="0051574B">
        <w:t xml:space="preserve">, </w:t>
      </w:r>
      <w:proofErr w:type="spellStart"/>
      <w:r w:rsidRPr="0051574B">
        <w:t>dựa</w:t>
      </w:r>
      <w:proofErr w:type="spellEnd"/>
      <w:r w:rsidRPr="0051574B">
        <w:t xml:space="preserve"> </w:t>
      </w:r>
      <w:proofErr w:type="spellStart"/>
      <w:r w:rsidRPr="0051574B">
        <w:t>vào</w:t>
      </w:r>
      <w:proofErr w:type="spellEnd"/>
      <w:r w:rsidRPr="0051574B">
        <w:t xml:space="preserve"> </w:t>
      </w:r>
      <w:proofErr w:type="spellStart"/>
      <w:r w:rsidRPr="0051574B">
        <w:t>những</w:t>
      </w:r>
      <w:proofErr w:type="spellEnd"/>
      <w:r w:rsidRPr="0051574B">
        <w:t xml:space="preserve"> </w:t>
      </w:r>
      <w:proofErr w:type="spellStart"/>
      <w:r w:rsidRPr="0051574B">
        <w:t>thông</w:t>
      </w:r>
      <w:proofErr w:type="spellEnd"/>
      <w:r w:rsidRPr="0051574B">
        <w:t xml:space="preserve"> tin </w:t>
      </w:r>
      <w:proofErr w:type="spellStart"/>
      <w:r w:rsidRPr="0051574B">
        <w:t>thiết</w:t>
      </w:r>
      <w:proofErr w:type="spellEnd"/>
      <w:r w:rsidRPr="0051574B">
        <w:t xml:space="preserve"> </w:t>
      </w:r>
      <w:proofErr w:type="spellStart"/>
      <w:r w:rsidRPr="0051574B">
        <w:t>lập</w:t>
      </w:r>
      <w:proofErr w:type="spellEnd"/>
      <w:r w:rsidRPr="0051574B">
        <w:t xml:space="preserve"> </w:t>
      </w:r>
      <w:proofErr w:type="spellStart"/>
      <w:r w:rsidRPr="0051574B">
        <w:t>tình</w:t>
      </w:r>
      <w:proofErr w:type="spellEnd"/>
      <w:r w:rsidRPr="0051574B">
        <w:t xml:space="preserve"> </w:t>
      </w:r>
      <w:proofErr w:type="spellStart"/>
      <w:r w:rsidRPr="0051574B">
        <w:t>trạng</w:t>
      </w:r>
      <w:proofErr w:type="spellEnd"/>
      <w:r w:rsidRPr="0051574B">
        <w:t xml:space="preserve"> </w:t>
      </w:r>
      <w:proofErr w:type="spellStart"/>
      <w:r w:rsidRPr="0051574B">
        <w:t>hợp</w:t>
      </w:r>
      <w:proofErr w:type="spellEnd"/>
      <w:r w:rsidRPr="0051574B">
        <w:t xml:space="preserve"> </w:t>
      </w:r>
      <w:proofErr w:type="spellStart"/>
      <w:r w:rsidRPr="0051574B">
        <w:t>lệ</w:t>
      </w:r>
      <w:proofErr w:type="spellEnd"/>
      <w:r w:rsidRPr="0051574B">
        <w:t xml:space="preserve"> </w:t>
      </w:r>
      <w:proofErr w:type="spellStart"/>
      <w:r w:rsidRPr="0051574B">
        <w:t>của</w:t>
      </w:r>
      <w:proofErr w:type="spellEnd"/>
      <w:r w:rsidRPr="0051574B">
        <w:t xml:space="preserve"> </w:t>
      </w:r>
      <w:proofErr w:type="spellStart"/>
      <w:r w:rsidRPr="0051574B">
        <w:t>bệnh</w:t>
      </w:r>
      <w:proofErr w:type="spellEnd"/>
      <w:r w:rsidRPr="0051574B">
        <w:t xml:space="preserve"> </w:t>
      </w:r>
      <w:proofErr w:type="spellStart"/>
      <w:r w:rsidRPr="0051574B">
        <w:t>nhân</w:t>
      </w:r>
      <w:proofErr w:type="spellEnd"/>
      <w:r w:rsidRPr="0051574B">
        <w:t xml:space="preserve"> </w:t>
      </w:r>
      <w:proofErr w:type="spellStart"/>
      <w:r w:rsidRPr="0051574B">
        <w:t>được</w:t>
      </w:r>
      <w:proofErr w:type="spellEnd"/>
      <w:r w:rsidRPr="0051574B">
        <w:t xml:space="preserve"> </w:t>
      </w:r>
      <w:proofErr w:type="spellStart"/>
      <w:r w:rsidRPr="0051574B">
        <w:t>hưởng</w:t>
      </w:r>
      <w:proofErr w:type="spellEnd"/>
      <w:r w:rsidRPr="0051574B">
        <w:t xml:space="preserve"> </w:t>
      </w:r>
      <w:proofErr w:type="spellStart"/>
      <w:r w:rsidRPr="0051574B">
        <w:t>một</w:t>
      </w:r>
      <w:proofErr w:type="spellEnd"/>
      <w:r w:rsidRPr="0051574B">
        <w:t xml:space="preserve"> </w:t>
      </w:r>
      <w:proofErr w:type="spellStart"/>
      <w:r w:rsidRPr="0051574B">
        <w:t>chương</w:t>
      </w:r>
      <w:proofErr w:type="spellEnd"/>
      <w:r w:rsidRPr="0051574B">
        <w:t xml:space="preserve"> </w:t>
      </w:r>
      <w:proofErr w:type="spellStart"/>
      <w:r w:rsidRPr="0051574B">
        <w:t>trình</w:t>
      </w:r>
      <w:proofErr w:type="spellEnd"/>
      <w:r w:rsidRPr="0051574B">
        <w:t xml:space="preserve"> hay </w:t>
      </w:r>
      <w:proofErr w:type="spellStart"/>
      <w:r w:rsidRPr="0051574B">
        <w:t>nhiều</w:t>
      </w:r>
      <w:proofErr w:type="spellEnd"/>
      <w:r w:rsidRPr="0051574B">
        <w:t xml:space="preserve"> </w:t>
      </w:r>
      <w:proofErr w:type="spellStart"/>
      <w:r w:rsidRPr="0051574B">
        <w:t>chương</w:t>
      </w:r>
      <w:proofErr w:type="spellEnd"/>
      <w:r w:rsidRPr="0051574B">
        <w:t xml:space="preserve"> </w:t>
      </w:r>
      <w:proofErr w:type="spellStart"/>
      <w:r w:rsidRPr="0051574B">
        <w:t>trình</w:t>
      </w:r>
      <w:proofErr w:type="spellEnd"/>
      <w:r w:rsidRPr="0051574B">
        <w:t xml:space="preserve"> </w:t>
      </w:r>
      <w:proofErr w:type="spellStart"/>
      <w:r w:rsidRPr="0051574B">
        <w:t>trợ</w:t>
      </w:r>
      <w:proofErr w:type="spellEnd"/>
      <w:r w:rsidRPr="0051574B">
        <w:t xml:space="preserve"> </w:t>
      </w:r>
      <w:proofErr w:type="spellStart"/>
      <w:r w:rsidRPr="0051574B">
        <w:t>cấp</w:t>
      </w:r>
      <w:proofErr w:type="spellEnd"/>
      <w:r w:rsidRPr="0051574B">
        <w:t xml:space="preserve"> </w:t>
      </w:r>
      <w:proofErr w:type="spellStart"/>
      <w:r w:rsidRPr="0051574B">
        <w:t>của</w:t>
      </w:r>
      <w:proofErr w:type="spellEnd"/>
      <w:r w:rsidRPr="0051574B">
        <w:t xml:space="preserve"> </w:t>
      </w:r>
      <w:proofErr w:type="spellStart"/>
      <w:r w:rsidRPr="0051574B">
        <w:t>chính</w:t>
      </w:r>
      <w:proofErr w:type="spellEnd"/>
      <w:r w:rsidRPr="0051574B">
        <w:t xml:space="preserve"> </w:t>
      </w:r>
      <w:proofErr w:type="spellStart"/>
      <w:r w:rsidRPr="0051574B">
        <w:t>phủ</w:t>
      </w:r>
      <w:proofErr w:type="spellEnd"/>
      <w:r w:rsidRPr="0051574B">
        <w:t>.</w:t>
      </w:r>
    </w:p>
    <w:p w14:paraId="7B9BF4AB" w14:textId="1991779A" w:rsidR="00163AAA" w:rsidRPr="0051574B" w:rsidRDefault="00163AAA" w:rsidP="00775BE9">
      <w:pPr>
        <w:pStyle w:val="BodyText"/>
        <w:numPr>
          <w:ilvl w:val="1"/>
          <w:numId w:val="10"/>
        </w:numPr>
        <w:spacing w:line="211" w:lineRule="exact"/>
        <w:ind w:left="900"/>
        <w:jc w:val="both"/>
      </w:pPr>
      <w:proofErr w:type="spellStart"/>
      <w:r w:rsidRPr="0051574B">
        <w:t>Trung</w:t>
      </w:r>
      <w:proofErr w:type="spellEnd"/>
      <w:r w:rsidRPr="0051574B">
        <w:t xml:space="preserve"> </w:t>
      </w:r>
      <w:proofErr w:type="spellStart"/>
      <w:r w:rsidRPr="0051574B">
        <w:t>Tâm</w:t>
      </w:r>
      <w:proofErr w:type="spellEnd"/>
      <w:r w:rsidRPr="0051574B">
        <w:t xml:space="preserve"> Y Khoa </w:t>
      </w:r>
      <w:proofErr w:type="spellStart"/>
      <w:r w:rsidRPr="0051574B">
        <w:t>có</w:t>
      </w:r>
      <w:proofErr w:type="spellEnd"/>
      <w:r w:rsidRPr="0051574B">
        <w:t xml:space="preserve"> </w:t>
      </w:r>
      <w:proofErr w:type="spellStart"/>
      <w:r w:rsidRPr="0051574B">
        <w:t>thể</w:t>
      </w:r>
      <w:proofErr w:type="spellEnd"/>
      <w:r w:rsidRPr="0051574B">
        <w:t xml:space="preserve"> </w:t>
      </w:r>
      <w:proofErr w:type="spellStart"/>
      <w:r w:rsidRPr="0051574B">
        <w:t>chọn</w:t>
      </w:r>
      <w:proofErr w:type="spellEnd"/>
      <w:r w:rsidRPr="0051574B">
        <w:t xml:space="preserve"> </w:t>
      </w:r>
      <w:proofErr w:type="spellStart"/>
      <w:r w:rsidRPr="0051574B">
        <w:t>cấp</w:t>
      </w:r>
      <w:proofErr w:type="spellEnd"/>
      <w:r w:rsidRPr="0051574B">
        <w:t xml:space="preserve">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r w:rsidRPr="0051574B">
        <w:t>Chánh</w:t>
      </w:r>
      <w:proofErr w:type="spellEnd"/>
      <w:r w:rsidRPr="0051574B">
        <w:t xml:space="preserve"> </w:t>
      </w:r>
      <w:proofErr w:type="spellStart"/>
      <w:r w:rsidRPr="0051574B">
        <w:t>cho</w:t>
      </w:r>
      <w:proofErr w:type="spellEnd"/>
      <w:r w:rsidRPr="0051574B">
        <w:t xml:space="preserve"> </w:t>
      </w:r>
      <w:proofErr w:type="spellStart"/>
      <w:r w:rsidRPr="0051574B">
        <w:t>bệnh</w:t>
      </w:r>
      <w:proofErr w:type="spellEnd"/>
      <w:r w:rsidRPr="0051574B">
        <w:t xml:space="preserve"> </w:t>
      </w:r>
      <w:proofErr w:type="spellStart"/>
      <w:r w:rsidRPr="0051574B">
        <w:t>nhân</w:t>
      </w:r>
      <w:proofErr w:type="spellEnd"/>
      <w:r w:rsidRPr="0051574B">
        <w:t xml:space="preserve"> </w:t>
      </w:r>
      <w:proofErr w:type="spellStart"/>
      <w:r w:rsidRPr="0051574B">
        <w:t>nào</w:t>
      </w:r>
      <w:proofErr w:type="spellEnd"/>
      <w:r w:rsidRPr="0051574B">
        <w:t xml:space="preserve"> </w:t>
      </w:r>
      <w:proofErr w:type="spellStart"/>
      <w:r w:rsidRPr="0051574B">
        <w:t>đã</w:t>
      </w:r>
      <w:proofErr w:type="spellEnd"/>
      <w:r w:rsidRPr="0051574B">
        <w:t xml:space="preserve"> </w:t>
      </w:r>
      <w:proofErr w:type="spellStart"/>
      <w:r w:rsidRPr="0051574B">
        <w:t>không</w:t>
      </w:r>
      <w:proofErr w:type="spellEnd"/>
      <w:r w:rsidRPr="0051574B">
        <w:t xml:space="preserve"> </w:t>
      </w:r>
      <w:proofErr w:type="spellStart"/>
      <w:r w:rsidRPr="0051574B">
        <w:t>cung</w:t>
      </w:r>
      <w:proofErr w:type="spellEnd"/>
      <w:r w:rsidRPr="0051574B">
        <w:t xml:space="preserve"> </w:t>
      </w:r>
      <w:proofErr w:type="spellStart"/>
      <w:r w:rsidRPr="0051574B">
        <w:t>cấp</w:t>
      </w:r>
      <w:proofErr w:type="spellEnd"/>
      <w:r w:rsidRPr="0051574B">
        <w:t xml:space="preserve"> </w:t>
      </w:r>
      <w:proofErr w:type="spellStart"/>
      <w:r w:rsidRPr="0051574B">
        <w:t>đầy</w:t>
      </w:r>
      <w:proofErr w:type="spellEnd"/>
      <w:r w:rsidRPr="0051574B">
        <w:t xml:space="preserve"> </w:t>
      </w:r>
      <w:proofErr w:type="spellStart"/>
      <w:r w:rsidRPr="0051574B">
        <w:t>đủ</w:t>
      </w:r>
      <w:proofErr w:type="spellEnd"/>
      <w:r w:rsidRPr="0051574B">
        <w:t xml:space="preserve"> chi </w:t>
      </w:r>
      <w:proofErr w:type="spellStart"/>
      <w:r w:rsidRPr="0051574B">
        <w:t>tiết</w:t>
      </w:r>
      <w:proofErr w:type="spellEnd"/>
      <w:r w:rsidRPr="0051574B">
        <w:t>/</w:t>
      </w:r>
      <w:proofErr w:type="spellStart"/>
      <w:r w:rsidRPr="0051574B">
        <w:t>chứng</w:t>
      </w:r>
      <w:proofErr w:type="spellEnd"/>
      <w:r w:rsidRPr="0051574B">
        <w:t xml:space="preserve"> </w:t>
      </w:r>
      <w:proofErr w:type="spellStart"/>
      <w:r w:rsidRPr="0051574B">
        <w:t>từ</w:t>
      </w:r>
      <w:proofErr w:type="spellEnd"/>
      <w:r w:rsidRPr="0051574B">
        <w:t xml:space="preserve"> </w:t>
      </w:r>
      <w:proofErr w:type="spellStart"/>
      <w:r w:rsidRPr="0051574B">
        <w:t>cần</w:t>
      </w:r>
      <w:proofErr w:type="spellEnd"/>
      <w:r w:rsidRPr="0051574B">
        <w:t xml:space="preserve"> </w:t>
      </w:r>
      <w:proofErr w:type="spellStart"/>
      <w:r w:rsidRPr="0051574B">
        <w:t>thiết</w:t>
      </w:r>
      <w:proofErr w:type="spellEnd"/>
      <w:r w:rsidRPr="0051574B">
        <w:t xml:space="preserve"> </w:t>
      </w:r>
      <w:proofErr w:type="spellStart"/>
      <w:r w:rsidRPr="0051574B">
        <w:t>trong</w:t>
      </w:r>
      <w:proofErr w:type="spellEnd"/>
      <w:r w:rsidRPr="0051574B">
        <w:t xml:space="preserve"> </w:t>
      </w:r>
      <w:proofErr w:type="spellStart"/>
      <w:r w:rsidRPr="0051574B">
        <w:t>Đơn</w:t>
      </w:r>
      <w:proofErr w:type="spellEnd"/>
      <w:r w:rsidRPr="0051574B">
        <w:t xml:space="preserve"> Xin </w:t>
      </w:r>
      <w:proofErr w:type="spellStart"/>
      <w:r w:rsidRPr="0051574B">
        <w:t>Trợ</w:t>
      </w:r>
      <w:proofErr w:type="spellEnd"/>
      <w:r w:rsidRPr="0051574B">
        <w:t xml:space="preserve"> </w:t>
      </w:r>
      <w:proofErr w:type="spellStart"/>
      <w:r w:rsidRPr="0051574B">
        <w:t>Giúp</w:t>
      </w:r>
      <w:proofErr w:type="spellEnd"/>
      <w:r w:rsidRPr="0051574B">
        <w:t xml:space="preserve"> </w:t>
      </w:r>
      <w:proofErr w:type="spellStart"/>
      <w:r w:rsidRPr="0051574B">
        <w:t>Tài</w:t>
      </w:r>
      <w:proofErr w:type="spellEnd"/>
      <w:r w:rsidRPr="0051574B">
        <w:t xml:space="preserve"> </w:t>
      </w:r>
      <w:proofErr w:type="spellStart"/>
      <w:r w:rsidRPr="0051574B">
        <w:t>Chánh</w:t>
      </w:r>
      <w:proofErr w:type="spellEnd"/>
      <w:r w:rsidRPr="0051574B">
        <w:t>.</w:t>
      </w:r>
    </w:p>
    <w:p w14:paraId="4D847F6B" w14:textId="77777777" w:rsidR="00163AAA" w:rsidRPr="0051574B" w:rsidRDefault="00163AAA" w:rsidP="00775BE9">
      <w:pPr>
        <w:pStyle w:val="BodyText"/>
        <w:spacing w:line="211" w:lineRule="exact"/>
        <w:ind w:left="900" w:firstLine="0"/>
        <w:jc w:val="both"/>
      </w:pPr>
    </w:p>
    <w:p w14:paraId="1C14B0EF" w14:textId="77777777" w:rsidR="007D7720" w:rsidRPr="0051574B" w:rsidRDefault="007D7720" w:rsidP="00775BE9">
      <w:pPr>
        <w:pStyle w:val="BodyText"/>
        <w:numPr>
          <w:ilvl w:val="0"/>
          <w:numId w:val="10"/>
        </w:numPr>
        <w:spacing w:line="211" w:lineRule="exact"/>
        <w:ind w:left="540"/>
        <w:jc w:val="both"/>
      </w:pPr>
      <w:r w:rsidRPr="0051574B">
        <w:rPr>
          <w:spacing w:val="-1"/>
          <w:lang w:val="vi-VN"/>
        </w:rPr>
        <w:t xml:space="preserve">Đã qua </w:t>
      </w:r>
      <w:r w:rsidRPr="0051574B">
        <w:rPr>
          <w:u w:color="000000"/>
        </w:rPr>
        <w:t>120</w:t>
      </w:r>
      <w:r w:rsidRPr="0051574B">
        <w:rPr>
          <w:spacing w:val="-1"/>
          <w:lang w:val="vi-VN"/>
        </w:rPr>
        <w:t xml:space="preserve"> ngày kể từ khi có hóa đơn đầu tiên sau khi xuất viện; và</w:t>
      </w:r>
    </w:p>
    <w:p w14:paraId="6E685C09" w14:textId="77777777" w:rsidR="00163AAA" w:rsidRPr="0051574B" w:rsidRDefault="00163AAA" w:rsidP="00775BE9">
      <w:pPr>
        <w:pStyle w:val="BodyText"/>
        <w:spacing w:line="211" w:lineRule="exact"/>
        <w:ind w:left="540" w:firstLine="0"/>
        <w:jc w:val="both"/>
      </w:pPr>
    </w:p>
    <w:p w14:paraId="74B09956" w14:textId="23A5D3CF" w:rsidR="00676FEE" w:rsidRPr="0051574B" w:rsidRDefault="00FB6089" w:rsidP="00775BE9">
      <w:pPr>
        <w:pStyle w:val="BodyText"/>
        <w:numPr>
          <w:ilvl w:val="0"/>
          <w:numId w:val="10"/>
        </w:numPr>
        <w:spacing w:line="211" w:lineRule="exact"/>
        <w:ind w:left="540"/>
        <w:jc w:val="both"/>
        <w:rPr>
          <w:lang w:val="vi-VN"/>
        </w:rPr>
      </w:pPr>
      <w:r w:rsidRPr="0051574B">
        <w:rPr>
          <w:spacing w:val="-1"/>
          <w:lang w:val="vi-VN"/>
        </w:rPr>
        <w:t>Những đòi hỏi sau đây về việc thông báo đã được đáp ứng (ít nhất 30 ngày trước</w:t>
      </w:r>
      <w:r w:rsidRPr="0051574B">
        <w:rPr>
          <w:spacing w:val="1"/>
          <w:lang w:val="vi-VN"/>
        </w:rPr>
        <w:t xml:space="preserve"> khi mở ECA ):</w:t>
      </w:r>
    </w:p>
    <w:p w14:paraId="75709289" w14:textId="77777777" w:rsidR="00FB6089" w:rsidRPr="0051574B" w:rsidRDefault="00FB6089" w:rsidP="00775BE9">
      <w:pPr>
        <w:pStyle w:val="BodyText"/>
        <w:numPr>
          <w:ilvl w:val="1"/>
          <w:numId w:val="10"/>
        </w:numPr>
        <w:spacing w:line="211" w:lineRule="exact"/>
        <w:ind w:left="900"/>
        <w:jc w:val="both"/>
        <w:rPr>
          <w:lang w:val="vi-VN"/>
        </w:rPr>
      </w:pPr>
      <w:r w:rsidRPr="0051574B">
        <w:rPr>
          <w:lang w:val="vi-VN"/>
        </w:rPr>
        <w:t>Đã gởi thư thông báo về tình trạng có sẵn của sự Trợ Giúp Tài Chánh;</w:t>
      </w:r>
    </w:p>
    <w:p w14:paraId="7AB2932B" w14:textId="77777777" w:rsidR="00FB6089" w:rsidRPr="0051574B" w:rsidRDefault="00FB6089" w:rsidP="00775BE9">
      <w:pPr>
        <w:pStyle w:val="BodyText"/>
        <w:numPr>
          <w:ilvl w:val="1"/>
          <w:numId w:val="10"/>
        </w:numPr>
        <w:spacing w:line="211" w:lineRule="exact"/>
        <w:ind w:left="900"/>
        <w:jc w:val="both"/>
        <w:rPr>
          <w:lang w:val="vi-VN"/>
        </w:rPr>
      </w:pPr>
      <w:r w:rsidRPr="0051574B">
        <w:rPr>
          <w:lang w:val="vi-VN"/>
        </w:rPr>
        <w:t>Đã cung cấp phần tóm tắt bằng ngôn từ dễ hiểu về sự Trợ Giúp Tài Chánh;</w:t>
      </w:r>
    </w:p>
    <w:p w14:paraId="2FC4CD23" w14:textId="77777777" w:rsidR="00FB6089" w:rsidRPr="0051574B" w:rsidRDefault="00FB6089" w:rsidP="00775BE9">
      <w:pPr>
        <w:pStyle w:val="BodyText"/>
        <w:numPr>
          <w:ilvl w:val="1"/>
          <w:numId w:val="10"/>
        </w:numPr>
        <w:spacing w:line="211" w:lineRule="exact"/>
        <w:ind w:left="900"/>
        <w:jc w:val="both"/>
        <w:rPr>
          <w:lang w:val="vi-VN"/>
        </w:rPr>
      </w:pPr>
      <w:r w:rsidRPr="0051574B">
        <w:rPr>
          <w:lang w:val="vi-VN"/>
        </w:rPr>
        <w:t>Đã thông báo về những biện pháp sẽ áp dụng nếu không trả tiền;</w:t>
      </w:r>
    </w:p>
    <w:p w14:paraId="2BFE7C93" w14:textId="77777777" w:rsidR="00FB6089" w:rsidRPr="0051574B" w:rsidRDefault="00FB6089" w:rsidP="00775BE9">
      <w:pPr>
        <w:pStyle w:val="BodyText"/>
        <w:numPr>
          <w:ilvl w:val="1"/>
          <w:numId w:val="10"/>
        </w:numPr>
        <w:spacing w:line="211" w:lineRule="exact"/>
        <w:ind w:left="900"/>
        <w:jc w:val="both"/>
        <w:rPr>
          <w:lang w:val="vi-VN"/>
        </w:rPr>
      </w:pPr>
      <w:r w:rsidRPr="0051574B">
        <w:rPr>
          <w:lang w:val="vi-VN"/>
        </w:rPr>
        <w:t>Đã thông báo về ngày mà sau ngày đó những biện pháp nói trên sẽ áp dụng nếu không nhận được tiền trả; và</w:t>
      </w:r>
    </w:p>
    <w:p w14:paraId="5CFDEA78" w14:textId="77777777" w:rsidR="00FB6089" w:rsidRPr="0051574B" w:rsidRDefault="00FB6089" w:rsidP="00775BE9">
      <w:pPr>
        <w:pStyle w:val="BodyText"/>
        <w:numPr>
          <w:ilvl w:val="1"/>
          <w:numId w:val="10"/>
        </w:numPr>
        <w:spacing w:line="211" w:lineRule="exact"/>
        <w:ind w:left="900"/>
        <w:jc w:val="both"/>
        <w:rPr>
          <w:lang w:val="vi-VN"/>
        </w:rPr>
      </w:pPr>
      <w:r w:rsidRPr="0051574B">
        <w:rPr>
          <w:lang w:val="vi-VN"/>
        </w:rPr>
        <w:t>Đã cố gắng nói chuyện trực tiếp với bệnh nhân về chính sách Trợ Giúp Tài Chánh và đơn xin.</w:t>
      </w:r>
    </w:p>
    <w:p w14:paraId="0FECC06B" w14:textId="77777777" w:rsidR="00FB6089" w:rsidRPr="0051574B" w:rsidRDefault="00FB6089" w:rsidP="00FB6089">
      <w:pPr>
        <w:pStyle w:val="BodyText"/>
        <w:tabs>
          <w:tab w:val="left" w:pos="1581"/>
        </w:tabs>
        <w:ind w:firstLine="0"/>
        <w:rPr>
          <w:lang w:val="vi-VN"/>
        </w:rPr>
      </w:pPr>
    </w:p>
    <w:p w14:paraId="6EFF7F54" w14:textId="1FEADB53" w:rsidR="0043524C" w:rsidRPr="0051574B" w:rsidRDefault="0043524C" w:rsidP="00775BE9">
      <w:pPr>
        <w:pStyle w:val="BodyText"/>
        <w:numPr>
          <w:ilvl w:val="0"/>
          <w:numId w:val="10"/>
        </w:numPr>
        <w:spacing w:line="211" w:lineRule="exact"/>
        <w:ind w:left="540"/>
        <w:jc w:val="both"/>
        <w:rPr>
          <w:spacing w:val="-1"/>
          <w:lang w:val="vi-VN"/>
        </w:rPr>
      </w:pPr>
      <w:r w:rsidRPr="0051574B">
        <w:rPr>
          <w:spacing w:val="-1"/>
          <w:lang w:val="vi-VN"/>
        </w:rPr>
        <w:t>Báo cáo cho sở tín dụng có thể thực hiện vào lúc 1</w:t>
      </w:r>
      <w:r w:rsidR="00974192" w:rsidRPr="0051574B">
        <w:rPr>
          <w:spacing w:val="-1"/>
          <w:lang w:val="vi-VN"/>
        </w:rPr>
        <w:t>8</w:t>
      </w:r>
      <w:r w:rsidRPr="0051574B">
        <w:rPr>
          <w:spacing w:val="-1"/>
          <w:lang w:val="vi-VN"/>
        </w:rPr>
        <w:t>0 ngày kể từ khi có hóa đơn đầu tiên sau khi xuất viện.</w:t>
      </w:r>
    </w:p>
    <w:p w14:paraId="5AC49AD9" w14:textId="77777777" w:rsidR="0043524C" w:rsidRPr="0051574B" w:rsidRDefault="0043524C" w:rsidP="00775BE9">
      <w:pPr>
        <w:pStyle w:val="BodyText"/>
        <w:spacing w:line="211" w:lineRule="exact"/>
        <w:ind w:left="540" w:firstLine="0"/>
        <w:jc w:val="both"/>
        <w:rPr>
          <w:spacing w:val="-1"/>
          <w:lang w:val="vi-VN"/>
        </w:rPr>
      </w:pPr>
    </w:p>
    <w:p w14:paraId="43754EDF" w14:textId="77777777" w:rsidR="0043524C" w:rsidRPr="0051574B" w:rsidRDefault="0043524C" w:rsidP="00775BE9">
      <w:pPr>
        <w:pStyle w:val="BodyText"/>
        <w:numPr>
          <w:ilvl w:val="0"/>
          <w:numId w:val="10"/>
        </w:numPr>
        <w:spacing w:line="211" w:lineRule="exact"/>
        <w:ind w:left="540"/>
        <w:jc w:val="both"/>
        <w:rPr>
          <w:spacing w:val="-1"/>
          <w:lang w:val="vi-VN"/>
        </w:rPr>
      </w:pPr>
      <w:r w:rsidRPr="0051574B">
        <w:rPr>
          <w:spacing w:val="-1"/>
          <w:lang w:val="vi-VN"/>
        </w:rPr>
        <w:t>Kiện tụng về số nợ quá hạn không được nộp sớm hơn 240 ngày kể từ khi có hóa đơn đầu tiên sau khi xuất viện.</w:t>
      </w:r>
    </w:p>
    <w:p w14:paraId="065FAB44" w14:textId="77777777" w:rsidR="0043524C" w:rsidRPr="0051574B" w:rsidRDefault="0043524C" w:rsidP="00775BE9">
      <w:pPr>
        <w:pStyle w:val="BodyText"/>
        <w:spacing w:line="211" w:lineRule="exact"/>
        <w:ind w:left="540" w:firstLine="0"/>
        <w:jc w:val="both"/>
        <w:rPr>
          <w:spacing w:val="-1"/>
          <w:lang w:val="vi-VN"/>
        </w:rPr>
      </w:pPr>
    </w:p>
    <w:p w14:paraId="3B9D0DEC" w14:textId="2BBB6359" w:rsidR="00163AAA" w:rsidRPr="0051574B" w:rsidRDefault="0043524C" w:rsidP="00775BE9">
      <w:pPr>
        <w:pStyle w:val="BodyText"/>
        <w:numPr>
          <w:ilvl w:val="0"/>
          <w:numId w:val="10"/>
        </w:numPr>
        <w:spacing w:line="211" w:lineRule="exact"/>
        <w:ind w:left="540"/>
        <w:jc w:val="both"/>
        <w:rPr>
          <w:spacing w:val="-1"/>
          <w:lang w:val="vi-VN"/>
        </w:rPr>
      </w:pPr>
      <w:r w:rsidRPr="0051574B">
        <w:rPr>
          <w:spacing w:val="-1"/>
          <w:lang w:val="vi-VN"/>
        </w:rPr>
        <w:t>Nỗ lực hợp lý đã được thực hiện để xác định tình trạng hợp lệ của bệnh nhân cho sự Trợ</w:t>
      </w:r>
      <w:r w:rsidR="00163AAA" w:rsidRPr="0051574B">
        <w:rPr>
          <w:spacing w:val="-1"/>
          <w:lang w:val="vi-VN"/>
        </w:rPr>
        <w:t xml:space="preserve"> Giúp Tài Chánh</w:t>
      </w:r>
    </w:p>
    <w:p w14:paraId="52FC2E43" w14:textId="77777777" w:rsidR="0043524C" w:rsidRPr="0051574B" w:rsidRDefault="0043524C" w:rsidP="0043524C">
      <w:pPr>
        <w:pStyle w:val="BodyText"/>
        <w:tabs>
          <w:tab w:val="left" w:pos="1581"/>
        </w:tabs>
        <w:ind w:left="1224" w:right="288" w:firstLine="0"/>
        <w:rPr>
          <w:lang w:val="vi-VN"/>
        </w:rPr>
      </w:pPr>
    </w:p>
    <w:p w14:paraId="2F87AE7C" w14:textId="77777777" w:rsidR="007D7720" w:rsidRPr="0051574B" w:rsidRDefault="007D7720" w:rsidP="00775BE9">
      <w:pPr>
        <w:pStyle w:val="BodyText"/>
        <w:spacing w:line="211" w:lineRule="exact"/>
        <w:ind w:left="140" w:firstLine="0"/>
        <w:jc w:val="both"/>
        <w:rPr>
          <w:u w:val="single" w:color="000000"/>
          <w:lang w:val="vi-VN"/>
        </w:rPr>
      </w:pPr>
      <w:r w:rsidRPr="0051574B">
        <w:rPr>
          <w:u w:val="single" w:color="000000"/>
          <w:lang w:val="vi-VN"/>
        </w:rPr>
        <w:t>Đối Xử Bình Đẳng với Tất Cả Mọi Bệnh Nhân/Người Chịu Trách Nhiệm Trả Tiền:</w:t>
      </w:r>
    </w:p>
    <w:p w14:paraId="033DA557" w14:textId="0845F33E" w:rsidR="007D7720" w:rsidRPr="0051574B" w:rsidRDefault="00DA217C" w:rsidP="00775BE9">
      <w:pPr>
        <w:pStyle w:val="BodyText"/>
        <w:ind w:left="144" w:right="144" w:firstLine="0"/>
        <w:jc w:val="both"/>
        <w:rPr>
          <w:lang w:val="vi-VN"/>
        </w:rPr>
      </w:pPr>
      <w:r w:rsidRPr="0051574B">
        <w:rPr>
          <w:rFonts w:eastAsia="SimSun"/>
          <w:lang w:val="vi-VN" w:bidi="vi-VN"/>
        </w:rPr>
        <w:t>Trung Tâm Y Khoa UW và Trung Tâm Y Khoa Harborview</w:t>
      </w:r>
      <w:r w:rsidRPr="0051574B">
        <w:rPr>
          <w:lang w:val="vi-VN"/>
        </w:rPr>
        <w:t xml:space="preserve"> </w:t>
      </w:r>
      <w:r w:rsidR="007D7720" w:rsidRPr="0051574B">
        <w:rPr>
          <w:lang w:val="vi-VN"/>
        </w:rPr>
        <w:t>tiến hành trương mục của bệnh nhân theo cách phù hợp với chính sách đòi tiền này. Không có trường hợp nào mà tuổi tác, chủng tộc, màu da, tôn giáo, phái tính, khuynh hướng tình dục hay nguồn gốc dân tộc được xem xét đến khi áp dụng chính sách này.</w:t>
      </w:r>
    </w:p>
    <w:p w14:paraId="14457C1B" w14:textId="77777777" w:rsidR="00776BB1" w:rsidRPr="0051574B" w:rsidRDefault="00776BB1">
      <w:pPr>
        <w:pStyle w:val="BodyText"/>
        <w:spacing w:before="74"/>
        <w:ind w:left="140" w:right="147" w:firstLine="0"/>
        <w:jc w:val="both"/>
        <w:rPr>
          <w:lang w:val="vi-VN"/>
        </w:rPr>
      </w:pPr>
    </w:p>
    <w:p w14:paraId="6EFCA95C" w14:textId="2CC79BEB" w:rsidR="007D7720" w:rsidRPr="0051574B" w:rsidRDefault="00776BB1" w:rsidP="00775BE9">
      <w:pPr>
        <w:pStyle w:val="BodyText"/>
        <w:spacing w:line="211" w:lineRule="exact"/>
        <w:ind w:left="140" w:firstLine="0"/>
        <w:jc w:val="both"/>
        <w:rPr>
          <w:lang w:val="vi-VN"/>
        </w:rPr>
      </w:pPr>
      <w:r w:rsidRPr="0051574B">
        <w:rPr>
          <w:u w:val="single" w:color="000000"/>
          <w:lang w:val="vi-VN"/>
        </w:rPr>
        <w:t>Tài nguyên</w:t>
      </w:r>
      <w:r w:rsidRPr="0051574B">
        <w:rPr>
          <w:lang w:val="vi-VN"/>
        </w:rPr>
        <w:t>:</w:t>
      </w:r>
    </w:p>
    <w:p w14:paraId="18CAD03A" w14:textId="3593392F" w:rsidR="00BC7099" w:rsidRPr="0051574B" w:rsidRDefault="007D7720" w:rsidP="00BC7099">
      <w:pPr>
        <w:pStyle w:val="BodyText"/>
        <w:ind w:left="140" w:right="149" w:firstLine="0"/>
        <w:rPr>
          <w:color w:val="0000FF"/>
          <w:u w:val="single" w:color="0000FF"/>
          <w:lang w:val="vi-VN"/>
        </w:rPr>
      </w:pPr>
      <w:r w:rsidRPr="0051574B">
        <w:rPr>
          <w:lang w:val="vi-VN"/>
        </w:rPr>
        <w:t xml:space="preserve">Có thể xin bản chính sách này, cùng với Chính Sách Trợ Giúp Tài Chánh, Phần Tóm Tắt Về Sự Trợ Giúp Tài Chánh Bằng Ngôn Từ Dễ Hiểu và đơn xin Trợ Giúp Tài Chánh bằng cách liên </w:t>
      </w:r>
      <w:r w:rsidR="00DA217C" w:rsidRPr="0051574B">
        <w:rPr>
          <w:lang w:val="vi-VN"/>
        </w:rPr>
        <w:t xml:space="preserve">hệ các địa chỉ Trợ Giúp Tài Chánh Y Khoa UW. Ngoài ra, quý vị có thể nhận tài liệu trực tuyến tại địa chỉ </w:t>
      </w:r>
      <w:bookmarkStart w:id="0" w:name="_Hlk25157318"/>
      <w:bookmarkStart w:id="1" w:name="_Hlk25158758"/>
      <w:r w:rsidR="00BC7099" w:rsidRPr="0051574B">
        <w:rPr>
          <w:color w:val="0000FF"/>
        </w:rPr>
        <w:fldChar w:fldCharType="begin"/>
      </w:r>
      <w:r w:rsidR="00BC7099" w:rsidRPr="0051574B">
        <w:rPr>
          <w:color w:val="0000FF"/>
          <w:lang w:val="vi-VN"/>
        </w:rPr>
        <w:instrText xml:space="preserve"> HYPERLINK "http://www.uwmedicine.org/financialassistance" \h </w:instrText>
      </w:r>
      <w:r w:rsidR="00BC7099" w:rsidRPr="0051574B">
        <w:rPr>
          <w:color w:val="0000FF"/>
        </w:rPr>
        <w:fldChar w:fldCharType="separate"/>
      </w:r>
      <w:r w:rsidR="00BC7099" w:rsidRPr="0051574B">
        <w:rPr>
          <w:color w:val="0000FF"/>
          <w:u w:val="single" w:color="0000FF"/>
          <w:lang w:val="vi-VN"/>
        </w:rPr>
        <w:t>uwmedicine.org/financialassistance</w:t>
      </w:r>
      <w:r w:rsidR="00BC7099" w:rsidRPr="0051574B">
        <w:rPr>
          <w:color w:val="0000FF"/>
          <w:u w:val="single" w:color="0000FF"/>
        </w:rPr>
        <w:fldChar w:fldCharType="end"/>
      </w:r>
      <w:r w:rsidR="00BC7099" w:rsidRPr="0051574B">
        <w:rPr>
          <w:color w:val="0000FF"/>
          <w:u w:val="single" w:color="0000FF"/>
          <w:lang w:val="vi-VN"/>
        </w:rPr>
        <w:t>.</w:t>
      </w:r>
    </w:p>
    <w:p w14:paraId="2257FB3C" w14:textId="77777777" w:rsidR="00776BB1" w:rsidRPr="0051574B" w:rsidRDefault="00776BB1" w:rsidP="00BC7099">
      <w:pPr>
        <w:pStyle w:val="BodyText"/>
        <w:ind w:left="140" w:right="149" w:firstLine="0"/>
        <w:rPr>
          <w:u w:val="single" w:color="0000FF"/>
          <w:lang w:val="vi-VN"/>
        </w:rPr>
      </w:pPr>
    </w:p>
    <w:p w14:paraId="4C5DBD18" w14:textId="77777777" w:rsidR="00775BE9" w:rsidRPr="0051574B" w:rsidRDefault="00776BB1" w:rsidP="00775BE9">
      <w:pPr>
        <w:pStyle w:val="BodyText"/>
        <w:ind w:left="140" w:right="630" w:firstLine="0"/>
        <w:jc w:val="both"/>
        <w:rPr>
          <w:rStyle w:val="Hyperlink"/>
          <w:color w:val="auto"/>
          <w:lang w:val="vi-VN"/>
        </w:rPr>
      </w:pPr>
      <w:r w:rsidRPr="0051574B">
        <w:rPr>
          <w:lang w:val="vi-VN"/>
        </w:rPr>
        <w:t xml:space="preserve">Trang web về Bảo Hiểm và Hóa Đơn của UW Medicine cung cấp tài nguyên cho bệnh nhân tại địa chỉ </w:t>
      </w:r>
      <w:hyperlink r:id="rId13" w:history="1">
        <w:r w:rsidR="00775BE9" w:rsidRPr="0051574B">
          <w:rPr>
            <w:rStyle w:val="Hyperlink"/>
            <w:color w:val="0000FF"/>
            <w:lang w:val="vi-VN"/>
          </w:rPr>
          <w:t>uwmedicine.org/patient-resources/billing-and-insurance</w:t>
        </w:r>
      </w:hyperlink>
      <w:r w:rsidR="00775BE9" w:rsidRPr="0051574B">
        <w:rPr>
          <w:rStyle w:val="Hyperlink"/>
          <w:color w:val="auto"/>
          <w:lang w:val="vi-VN"/>
        </w:rPr>
        <w:t>.</w:t>
      </w:r>
    </w:p>
    <w:p w14:paraId="6099B6C9" w14:textId="432C3149" w:rsidR="00776BB1" w:rsidRPr="0051574B" w:rsidRDefault="00776BB1" w:rsidP="00BC7099">
      <w:pPr>
        <w:pStyle w:val="BodyText"/>
        <w:ind w:left="140" w:right="149" w:firstLine="0"/>
        <w:rPr>
          <w:lang w:val="vi-VN"/>
        </w:rPr>
      </w:pPr>
    </w:p>
    <w:bookmarkEnd w:id="0"/>
    <w:p w14:paraId="37A2F2B6" w14:textId="77777777" w:rsidR="00BC7099" w:rsidRPr="0051574B" w:rsidRDefault="00BC7099" w:rsidP="00775BE9">
      <w:pPr>
        <w:pStyle w:val="BodyText"/>
        <w:ind w:left="140" w:right="149" w:firstLine="0"/>
        <w:rPr>
          <w:rFonts w:eastAsia="Arial"/>
          <w:lang w:val="vi-VN"/>
        </w:rPr>
      </w:pPr>
    </w:p>
    <w:bookmarkEnd w:id="1"/>
    <w:p w14:paraId="5805A009" w14:textId="2C537561" w:rsidR="007D7720" w:rsidRPr="0051574B" w:rsidRDefault="007D7720" w:rsidP="00BC7099">
      <w:pPr>
        <w:pStyle w:val="BodyText"/>
        <w:ind w:left="140" w:right="149" w:firstLine="0"/>
        <w:rPr>
          <w:sz w:val="19"/>
          <w:szCs w:val="19"/>
          <w:lang w:val="vi-VN"/>
        </w:rPr>
      </w:pPr>
    </w:p>
    <w:sectPr w:rsidR="007D7720" w:rsidRPr="0051574B" w:rsidSect="00944858">
      <w:footerReference w:type="default" r:id="rId14"/>
      <w:pgSz w:w="12240" w:h="15840"/>
      <w:pgMar w:top="1500" w:right="1300" w:bottom="1500" w:left="1300" w:header="0" w:footer="1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6F89A" w14:textId="77777777" w:rsidR="00736C8A" w:rsidRDefault="00736C8A">
      <w:r>
        <w:separator/>
      </w:r>
    </w:p>
  </w:endnote>
  <w:endnote w:type="continuationSeparator" w:id="0">
    <w:p w14:paraId="79F230B1" w14:textId="77777777" w:rsidR="00736C8A" w:rsidRDefault="0073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D4C6" w14:textId="29AFBFE1" w:rsidR="00384124" w:rsidRPr="00522082" w:rsidRDefault="00384124" w:rsidP="00384124">
    <w:pPr>
      <w:pStyle w:val="Footer"/>
      <w:ind w:left="4680"/>
      <w:rPr>
        <w:sz w:val="20"/>
        <w:szCs w:val="20"/>
      </w:rPr>
    </w:pPr>
    <w:r w:rsidRPr="00522082">
      <w:rPr>
        <w:sz w:val="20"/>
        <w:szCs w:val="20"/>
      </w:rPr>
      <w:t>Policy-UWMC&amp;HMC-BillCollect-Vietanmese-V</w:t>
    </w:r>
    <w:r>
      <w:rPr>
        <w:sz w:val="20"/>
        <w:szCs w:val="20"/>
      </w:rPr>
      <w:t>8</w:t>
    </w:r>
    <w:r w:rsidRPr="00522082">
      <w:rPr>
        <w:sz w:val="20"/>
        <w:szCs w:val="20"/>
      </w:rPr>
      <w:t>-</w:t>
    </w:r>
    <w:r>
      <w:rPr>
        <w:sz w:val="20"/>
        <w:szCs w:val="20"/>
      </w:rPr>
      <w:t>20210327</w:t>
    </w:r>
  </w:p>
  <w:p w14:paraId="2F5A78E8" w14:textId="4D78ADC8" w:rsidR="00384124" w:rsidRDefault="00384124" w:rsidP="00384124">
    <w:pPr>
      <w:pStyle w:val="Footer"/>
      <w:ind w:left="4680"/>
    </w:pPr>
  </w:p>
  <w:p w14:paraId="180FF1B0" w14:textId="77777777" w:rsidR="00430928" w:rsidRDefault="0043092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26AB" w14:textId="77777777" w:rsidR="00736C8A" w:rsidRDefault="00736C8A">
      <w:r>
        <w:separator/>
      </w:r>
    </w:p>
  </w:footnote>
  <w:footnote w:type="continuationSeparator" w:id="0">
    <w:p w14:paraId="5C5CDF8B" w14:textId="77777777" w:rsidR="00736C8A" w:rsidRDefault="0073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EE7"/>
    <w:multiLevelType w:val="hybridMultilevel"/>
    <w:tmpl w:val="B2001C0C"/>
    <w:lvl w:ilvl="0" w:tplc="48E29E3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008D5797"/>
    <w:multiLevelType w:val="hybridMultilevel"/>
    <w:tmpl w:val="EC0AE12C"/>
    <w:lvl w:ilvl="0" w:tplc="90E2B16A">
      <w:start w:val="1"/>
      <w:numFmt w:val="decimal"/>
      <w:lvlText w:val="%1."/>
      <w:lvlJc w:val="left"/>
      <w:pPr>
        <w:ind w:left="1580" w:hanging="360"/>
      </w:pPr>
      <w:rPr>
        <w:rFonts w:ascii="Arial" w:eastAsia="Times New Roman"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DEF"/>
    <w:multiLevelType w:val="hybridMultilevel"/>
    <w:tmpl w:val="E1B458BA"/>
    <w:lvl w:ilvl="0" w:tplc="507C21CE">
      <w:start w:val="1"/>
      <w:numFmt w:val="bullet"/>
      <w:lvlText w:val=""/>
      <w:lvlJc w:val="left"/>
      <w:pPr>
        <w:ind w:left="820" w:hanging="360"/>
      </w:pPr>
      <w:rPr>
        <w:rFonts w:ascii="Symbol" w:eastAsia="Times New Roman" w:hAnsi="Symbol" w:hint="default"/>
        <w:w w:val="99"/>
        <w:sz w:val="20"/>
        <w:szCs w:val="20"/>
      </w:rPr>
    </w:lvl>
    <w:lvl w:ilvl="1" w:tplc="3D02DB2E">
      <w:start w:val="1"/>
      <w:numFmt w:val="bullet"/>
      <w:lvlText w:val="o"/>
      <w:lvlJc w:val="left"/>
      <w:pPr>
        <w:ind w:left="1540" w:hanging="360"/>
      </w:pPr>
      <w:rPr>
        <w:rFonts w:ascii="Courier New" w:eastAsia="Times New Roman" w:hAnsi="Courier New" w:hint="default"/>
        <w:w w:val="99"/>
        <w:sz w:val="20"/>
        <w:szCs w:val="20"/>
      </w:rPr>
    </w:lvl>
    <w:lvl w:ilvl="2" w:tplc="00EC956A">
      <w:start w:val="1"/>
      <w:numFmt w:val="bullet"/>
      <w:lvlText w:val="•"/>
      <w:lvlJc w:val="left"/>
      <w:pPr>
        <w:ind w:left="1580" w:hanging="360"/>
      </w:pPr>
      <w:rPr>
        <w:rFonts w:hint="default"/>
      </w:rPr>
    </w:lvl>
    <w:lvl w:ilvl="3" w:tplc="AB209FEE">
      <w:start w:val="1"/>
      <w:numFmt w:val="bullet"/>
      <w:lvlText w:val="•"/>
      <w:lvlJc w:val="left"/>
      <w:pPr>
        <w:ind w:left="2582" w:hanging="360"/>
      </w:pPr>
      <w:rPr>
        <w:rFonts w:hint="default"/>
      </w:rPr>
    </w:lvl>
    <w:lvl w:ilvl="4" w:tplc="ED240E78">
      <w:start w:val="1"/>
      <w:numFmt w:val="bullet"/>
      <w:lvlText w:val="•"/>
      <w:lvlJc w:val="left"/>
      <w:pPr>
        <w:ind w:left="3585" w:hanging="360"/>
      </w:pPr>
      <w:rPr>
        <w:rFonts w:hint="default"/>
      </w:rPr>
    </w:lvl>
    <w:lvl w:ilvl="5" w:tplc="53CE6CD8">
      <w:start w:val="1"/>
      <w:numFmt w:val="bullet"/>
      <w:lvlText w:val="•"/>
      <w:lvlJc w:val="left"/>
      <w:pPr>
        <w:ind w:left="4587" w:hanging="360"/>
      </w:pPr>
      <w:rPr>
        <w:rFonts w:hint="default"/>
      </w:rPr>
    </w:lvl>
    <w:lvl w:ilvl="6" w:tplc="1AFA4BAC">
      <w:start w:val="1"/>
      <w:numFmt w:val="bullet"/>
      <w:lvlText w:val="•"/>
      <w:lvlJc w:val="left"/>
      <w:pPr>
        <w:ind w:left="5590" w:hanging="360"/>
      </w:pPr>
      <w:rPr>
        <w:rFonts w:hint="default"/>
      </w:rPr>
    </w:lvl>
    <w:lvl w:ilvl="7" w:tplc="73562BB8">
      <w:start w:val="1"/>
      <w:numFmt w:val="bullet"/>
      <w:lvlText w:val="•"/>
      <w:lvlJc w:val="left"/>
      <w:pPr>
        <w:ind w:left="6592" w:hanging="360"/>
      </w:pPr>
      <w:rPr>
        <w:rFonts w:hint="default"/>
      </w:rPr>
    </w:lvl>
    <w:lvl w:ilvl="8" w:tplc="8B969208">
      <w:start w:val="1"/>
      <w:numFmt w:val="bullet"/>
      <w:lvlText w:val="•"/>
      <w:lvlJc w:val="left"/>
      <w:pPr>
        <w:ind w:left="7595" w:hanging="360"/>
      </w:pPr>
      <w:rPr>
        <w:rFonts w:hint="default"/>
      </w:rPr>
    </w:lvl>
  </w:abstractNum>
  <w:abstractNum w:abstractNumId="3" w15:restartNumberingAfterBreak="0">
    <w:nsid w:val="0CB93C5C"/>
    <w:multiLevelType w:val="hybridMultilevel"/>
    <w:tmpl w:val="AE463F0E"/>
    <w:lvl w:ilvl="0" w:tplc="507C21CE">
      <w:start w:val="1"/>
      <w:numFmt w:val="bullet"/>
      <w:lvlText w:val=""/>
      <w:lvlJc w:val="left"/>
      <w:pPr>
        <w:ind w:left="820" w:hanging="360"/>
      </w:pPr>
      <w:rPr>
        <w:rFonts w:ascii="Symbol" w:eastAsia="Symbol" w:hAnsi="Symbol" w:hint="default"/>
        <w:w w:val="99"/>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0CA7AE8"/>
    <w:multiLevelType w:val="hybridMultilevel"/>
    <w:tmpl w:val="F41696D0"/>
    <w:lvl w:ilvl="0" w:tplc="90E2B16A">
      <w:start w:val="1"/>
      <w:numFmt w:val="decimal"/>
      <w:lvlText w:val="%1."/>
      <w:lvlJc w:val="left"/>
      <w:pPr>
        <w:ind w:left="158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7042A"/>
    <w:multiLevelType w:val="hybridMultilevel"/>
    <w:tmpl w:val="914ECCC6"/>
    <w:lvl w:ilvl="0" w:tplc="614E66D0">
      <w:start w:val="3"/>
      <w:numFmt w:val="decimal"/>
      <w:lvlText w:val="%1"/>
      <w:lvlJc w:val="left"/>
      <w:pPr>
        <w:ind w:left="500" w:hanging="360"/>
      </w:pPr>
      <w:rPr>
        <w:rFonts w:hint="default"/>
        <w:sz w:val="1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56C04DEC"/>
    <w:multiLevelType w:val="hybridMultilevel"/>
    <w:tmpl w:val="27F6795E"/>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5A1E7BC5"/>
    <w:multiLevelType w:val="hybridMultilevel"/>
    <w:tmpl w:val="C39E282E"/>
    <w:lvl w:ilvl="0" w:tplc="507C21CE">
      <w:start w:val="1"/>
      <w:numFmt w:val="bullet"/>
      <w:lvlText w:val=""/>
      <w:lvlJc w:val="left"/>
      <w:pPr>
        <w:ind w:left="820" w:hanging="360"/>
      </w:pPr>
      <w:rPr>
        <w:rFonts w:ascii="Symbol" w:eastAsia="Symbol" w:hAnsi="Symbol" w:hint="default"/>
        <w:w w:val="99"/>
        <w:sz w:val="20"/>
        <w:szCs w:val="20"/>
      </w:rPr>
    </w:lvl>
    <w:lvl w:ilvl="1" w:tplc="72B0614A">
      <w:start w:val="1"/>
      <w:numFmt w:val="bullet"/>
      <w:lvlText w:val=""/>
      <w:lvlJc w:val="left"/>
      <w:pPr>
        <w:ind w:left="1540" w:hanging="360"/>
      </w:pPr>
      <w:rPr>
        <w:rFonts w:ascii="Wingdings" w:hAnsi="Wingdings" w:hint="default"/>
        <w:sz w:val="20"/>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7044AEA"/>
    <w:multiLevelType w:val="hybridMultilevel"/>
    <w:tmpl w:val="747AF9CE"/>
    <w:lvl w:ilvl="0" w:tplc="90E2B16A">
      <w:start w:val="1"/>
      <w:numFmt w:val="decimal"/>
      <w:lvlText w:val="%1."/>
      <w:lvlJc w:val="left"/>
      <w:pPr>
        <w:ind w:left="1580" w:hanging="360"/>
      </w:pPr>
      <w:rPr>
        <w:rFonts w:ascii="Arial" w:eastAsia="Arial" w:hAnsi="Arial" w:hint="default"/>
        <w:spacing w:val="-1"/>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04D2B"/>
    <w:multiLevelType w:val="hybridMultilevel"/>
    <w:tmpl w:val="18DC1244"/>
    <w:lvl w:ilvl="0" w:tplc="47201D1E">
      <w:start w:val="1"/>
      <w:numFmt w:val="upperLetter"/>
      <w:lvlText w:val="%1."/>
      <w:lvlJc w:val="left"/>
      <w:pPr>
        <w:ind w:left="820" w:hanging="360"/>
      </w:pPr>
      <w:rPr>
        <w:rFonts w:ascii="Arial" w:eastAsia="Times New Roman" w:hAnsi="Arial" w:hint="default"/>
        <w:spacing w:val="-1"/>
        <w:w w:val="99"/>
        <w:sz w:val="20"/>
        <w:szCs w:val="20"/>
      </w:rPr>
    </w:lvl>
    <w:lvl w:ilvl="1" w:tplc="90E2B16A">
      <w:start w:val="1"/>
      <w:numFmt w:val="decimal"/>
      <w:lvlText w:val="%2."/>
      <w:lvlJc w:val="left"/>
      <w:pPr>
        <w:ind w:left="1580" w:hanging="360"/>
      </w:pPr>
      <w:rPr>
        <w:rFonts w:ascii="Arial" w:eastAsia="Times New Roman" w:hAnsi="Arial" w:hint="default"/>
        <w:spacing w:val="-1"/>
        <w:w w:val="99"/>
        <w:sz w:val="20"/>
        <w:szCs w:val="20"/>
      </w:rPr>
    </w:lvl>
    <w:lvl w:ilvl="2" w:tplc="BF1AD200">
      <w:start w:val="1"/>
      <w:numFmt w:val="lowerLetter"/>
      <w:lvlText w:val="%3."/>
      <w:lvlJc w:val="left"/>
      <w:pPr>
        <w:ind w:left="1940" w:hanging="360"/>
      </w:pPr>
      <w:rPr>
        <w:rFonts w:ascii="Arial" w:eastAsia="Times New Roman" w:hAnsi="Arial" w:hint="default"/>
        <w:spacing w:val="-1"/>
        <w:w w:val="99"/>
        <w:sz w:val="20"/>
        <w:szCs w:val="20"/>
      </w:rPr>
    </w:lvl>
    <w:lvl w:ilvl="3" w:tplc="F9A0F58C">
      <w:start w:val="1"/>
      <w:numFmt w:val="bullet"/>
      <w:lvlText w:val="•"/>
      <w:lvlJc w:val="left"/>
      <w:pPr>
        <w:ind w:left="2897" w:hanging="360"/>
      </w:pPr>
      <w:rPr>
        <w:rFonts w:hint="default"/>
      </w:rPr>
    </w:lvl>
    <w:lvl w:ilvl="4" w:tplc="BDDE976E">
      <w:start w:val="1"/>
      <w:numFmt w:val="bullet"/>
      <w:lvlText w:val="•"/>
      <w:lvlJc w:val="left"/>
      <w:pPr>
        <w:ind w:left="3855" w:hanging="360"/>
      </w:pPr>
      <w:rPr>
        <w:rFonts w:hint="default"/>
      </w:rPr>
    </w:lvl>
    <w:lvl w:ilvl="5" w:tplc="F77025BE">
      <w:start w:val="1"/>
      <w:numFmt w:val="bullet"/>
      <w:lvlText w:val="•"/>
      <w:lvlJc w:val="left"/>
      <w:pPr>
        <w:ind w:left="4812" w:hanging="360"/>
      </w:pPr>
      <w:rPr>
        <w:rFonts w:hint="default"/>
      </w:rPr>
    </w:lvl>
    <w:lvl w:ilvl="6" w:tplc="528ACEE4">
      <w:start w:val="1"/>
      <w:numFmt w:val="bullet"/>
      <w:lvlText w:val="•"/>
      <w:lvlJc w:val="left"/>
      <w:pPr>
        <w:ind w:left="5770" w:hanging="360"/>
      </w:pPr>
      <w:rPr>
        <w:rFonts w:hint="default"/>
      </w:rPr>
    </w:lvl>
    <w:lvl w:ilvl="7" w:tplc="9928F904">
      <w:start w:val="1"/>
      <w:numFmt w:val="bullet"/>
      <w:lvlText w:val="•"/>
      <w:lvlJc w:val="left"/>
      <w:pPr>
        <w:ind w:left="6727" w:hanging="360"/>
      </w:pPr>
      <w:rPr>
        <w:rFonts w:hint="default"/>
      </w:rPr>
    </w:lvl>
    <w:lvl w:ilvl="8" w:tplc="BFE427CA">
      <w:start w:val="1"/>
      <w:numFmt w:val="bullet"/>
      <w:lvlText w:val="•"/>
      <w:lvlJc w:val="left"/>
      <w:pPr>
        <w:ind w:left="7685" w:hanging="360"/>
      </w:pPr>
      <w:rPr>
        <w:rFonts w:hint="default"/>
      </w:rPr>
    </w:lvl>
  </w:abstractNum>
  <w:abstractNum w:abstractNumId="10" w15:restartNumberingAfterBreak="0">
    <w:nsid w:val="7B6352DF"/>
    <w:multiLevelType w:val="hybridMultilevel"/>
    <w:tmpl w:val="19789556"/>
    <w:lvl w:ilvl="0" w:tplc="507C21CE">
      <w:start w:val="1"/>
      <w:numFmt w:val="bullet"/>
      <w:lvlText w:val=""/>
      <w:lvlJc w:val="left"/>
      <w:pPr>
        <w:ind w:left="820" w:hanging="360"/>
      </w:pPr>
      <w:rPr>
        <w:rFonts w:ascii="Symbol" w:eastAsia="Symbol" w:hAnsi="Symbol" w:hint="default"/>
        <w:spacing w:val="-1"/>
        <w:w w:val="99"/>
        <w:sz w:val="20"/>
        <w:szCs w:val="20"/>
      </w:rPr>
    </w:lvl>
    <w:lvl w:ilvl="1" w:tplc="90E2B16A">
      <w:start w:val="1"/>
      <w:numFmt w:val="decimal"/>
      <w:lvlText w:val="%2."/>
      <w:lvlJc w:val="left"/>
      <w:pPr>
        <w:ind w:left="1580" w:hanging="360"/>
      </w:pPr>
      <w:rPr>
        <w:rFonts w:ascii="Arial" w:eastAsia="Times New Roman" w:hAnsi="Arial" w:hint="default"/>
        <w:spacing w:val="-1"/>
        <w:w w:val="99"/>
        <w:sz w:val="20"/>
        <w:szCs w:val="20"/>
      </w:rPr>
    </w:lvl>
    <w:lvl w:ilvl="2" w:tplc="BF1AD200">
      <w:start w:val="1"/>
      <w:numFmt w:val="lowerLetter"/>
      <w:lvlText w:val="%3."/>
      <w:lvlJc w:val="left"/>
      <w:pPr>
        <w:ind w:left="1940" w:hanging="360"/>
      </w:pPr>
      <w:rPr>
        <w:rFonts w:ascii="Arial" w:eastAsia="Times New Roman" w:hAnsi="Arial" w:hint="default"/>
        <w:spacing w:val="-1"/>
        <w:w w:val="99"/>
        <w:sz w:val="20"/>
        <w:szCs w:val="20"/>
      </w:rPr>
    </w:lvl>
    <w:lvl w:ilvl="3" w:tplc="F9A0F58C">
      <w:start w:val="1"/>
      <w:numFmt w:val="bullet"/>
      <w:lvlText w:val="•"/>
      <w:lvlJc w:val="left"/>
      <w:pPr>
        <w:ind w:left="2897" w:hanging="360"/>
      </w:pPr>
      <w:rPr>
        <w:rFonts w:hint="default"/>
      </w:rPr>
    </w:lvl>
    <w:lvl w:ilvl="4" w:tplc="BDDE976E">
      <w:start w:val="1"/>
      <w:numFmt w:val="bullet"/>
      <w:lvlText w:val="•"/>
      <w:lvlJc w:val="left"/>
      <w:pPr>
        <w:ind w:left="3855" w:hanging="360"/>
      </w:pPr>
      <w:rPr>
        <w:rFonts w:hint="default"/>
      </w:rPr>
    </w:lvl>
    <w:lvl w:ilvl="5" w:tplc="F77025BE">
      <w:start w:val="1"/>
      <w:numFmt w:val="bullet"/>
      <w:lvlText w:val="•"/>
      <w:lvlJc w:val="left"/>
      <w:pPr>
        <w:ind w:left="4812" w:hanging="360"/>
      </w:pPr>
      <w:rPr>
        <w:rFonts w:hint="default"/>
      </w:rPr>
    </w:lvl>
    <w:lvl w:ilvl="6" w:tplc="528ACEE4">
      <w:start w:val="1"/>
      <w:numFmt w:val="bullet"/>
      <w:lvlText w:val="•"/>
      <w:lvlJc w:val="left"/>
      <w:pPr>
        <w:ind w:left="5770" w:hanging="360"/>
      </w:pPr>
      <w:rPr>
        <w:rFonts w:hint="default"/>
      </w:rPr>
    </w:lvl>
    <w:lvl w:ilvl="7" w:tplc="9928F904">
      <w:start w:val="1"/>
      <w:numFmt w:val="bullet"/>
      <w:lvlText w:val="•"/>
      <w:lvlJc w:val="left"/>
      <w:pPr>
        <w:ind w:left="6727" w:hanging="360"/>
      </w:pPr>
      <w:rPr>
        <w:rFonts w:hint="default"/>
      </w:rPr>
    </w:lvl>
    <w:lvl w:ilvl="8" w:tplc="BFE427CA">
      <w:start w:val="1"/>
      <w:numFmt w:val="bullet"/>
      <w:lvlText w:val="•"/>
      <w:lvlJc w:val="left"/>
      <w:pPr>
        <w:ind w:left="7685" w:hanging="360"/>
      </w:pPr>
      <w:rPr>
        <w:rFonts w:hint="default"/>
      </w:rPr>
    </w:lvl>
  </w:abstractNum>
  <w:num w:numId="1">
    <w:abstractNumId w:val="2"/>
  </w:num>
  <w:num w:numId="2">
    <w:abstractNumId w:val="9"/>
  </w:num>
  <w:num w:numId="3">
    <w:abstractNumId w:val="4"/>
  </w:num>
  <w:num w:numId="4">
    <w:abstractNumId w:val="8"/>
  </w:num>
  <w:num w:numId="5">
    <w:abstractNumId w:val="5"/>
  </w:num>
  <w:num w:numId="6">
    <w:abstractNumId w:val="1"/>
  </w:num>
  <w:num w:numId="7">
    <w:abstractNumId w:val="10"/>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C5"/>
    <w:rsid w:val="0000143F"/>
    <w:rsid w:val="000163E1"/>
    <w:rsid w:val="00056580"/>
    <w:rsid w:val="00060BC5"/>
    <w:rsid w:val="0006338C"/>
    <w:rsid w:val="000708DE"/>
    <w:rsid w:val="00094673"/>
    <w:rsid w:val="000C031C"/>
    <w:rsid w:val="000C2DB5"/>
    <w:rsid w:val="000D522C"/>
    <w:rsid w:val="000E1FE2"/>
    <w:rsid w:val="000E4B10"/>
    <w:rsid w:val="000E583C"/>
    <w:rsid w:val="0010042E"/>
    <w:rsid w:val="00123F13"/>
    <w:rsid w:val="0014629B"/>
    <w:rsid w:val="00163AAA"/>
    <w:rsid w:val="001A2719"/>
    <w:rsid w:val="001A49B8"/>
    <w:rsid w:val="001A60E8"/>
    <w:rsid w:val="001B67AA"/>
    <w:rsid w:val="001E4AE7"/>
    <w:rsid w:val="002148C9"/>
    <w:rsid w:val="0025195A"/>
    <w:rsid w:val="002577A6"/>
    <w:rsid w:val="00290843"/>
    <w:rsid w:val="002B5F46"/>
    <w:rsid w:val="002D0A69"/>
    <w:rsid w:val="002F4873"/>
    <w:rsid w:val="003312EA"/>
    <w:rsid w:val="00384124"/>
    <w:rsid w:val="00396481"/>
    <w:rsid w:val="003C14C4"/>
    <w:rsid w:val="00420B10"/>
    <w:rsid w:val="0042799E"/>
    <w:rsid w:val="0043036D"/>
    <w:rsid w:val="00430928"/>
    <w:rsid w:val="0043524C"/>
    <w:rsid w:val="0044328D"/>
    <w:rsid w:val="00467E78"/>
    <w:rsid w:val="004A6448"/>
    <w:rsid w:val="004A7A99"/>
    <w:rsid w:val="0051574B"/>
    <w:rsid w:val="00522082"/>
    <w:rsid w:val="0055073E"/>
    <w:rsid w:val="00551A8F"/>
    <w:rsid w:val="0056191A"/>
    <w:rsid w:val="006006C4"/>
    <w:rsid w:val="006279AC"/>
    <w:rsid w:val="00637AD2"/>
    <w:rsid w:val="00641E53"/>
    <w:rsid w:val="00670348"/>
    <w:rsid w:val="00676FEE"/>
    <w:rsid w:val="006D00B1"/>
    <w:rsid w:val="006D1935"/>
    <w:rsid w:val="006E7BF7"/>
    <w:rsid w:val="007217A8"/>
    <w:rsid w:val="00734499"/>
    <w:rsid w:val="00736C8A"/>
    <w:rsid w:val="00775BE9"/>
    <w:rsid w:val="00776BB1"/>
    <w:rsid w:val="007D7720"/>
    <w:rsid w:val="008053EE"/>
    <w:rsid w:val="00805797"/>
    <w:rsid w:val="00813F80"/>
    <w:rsid w:val="00823BBC"/>
    <w:rsid w:val="0082434D"/>
    <w:rsid w:val="008564C9"/>
    <w:rsid w:val="0088694B"/>
    <w:rsid w:val="008E3E5C"/>
    <w:rsid w:val="008F04DA"/>
    <w:rsid w:val="00910AC8"/>
    <w:rsid w:val="0091250A"/>
    <w:rsid w:val="00914F0B"/>
    <w:rsid w:val="00944858"/>
    <w:rsid w:val="00952C0A"/>
    <w:rsid w:val="00974192"/>
    <w:rsid w:val="00974F2D"/>
    <w:rsid w:val="00A0688E"/>
    <w:rsid w:val="00A348C7"/>
    <w:rsid w:val="00A760B7"/>
    <w:rsid w:val="00AE36BA"/>
    <w:rsid w:val="00AE5C42"/>
    <w:rsid w:val="00AE7D32"/>
    <w:rsid w:val="00B00DC4"/>
    <w:rsid w:val="00B15D47"/>
    <w:rsid w:val="00B4313E"/>
    <w:rsid w:val="00B61A42"/>
    <w:rsid w:val="00B945A3"/>
    <w:rsid w:val="00BC45BD"/>
    <w:rsid w:val="00BC46E5"/>
    <w:rsid w:val="00BC7099"/>
    <w:rsid w:val="00BD4AE4"/>
    <w:rsid w:val="00BE1D7F"/>
    <w:rsid w:val="00C62286"/>
    <w:rsid w:val="00C6633B"/>
    <w:rsid w:val="00C94B54"/>
    <w:rsid w:val="00C952AC"/>
    <w:rsid w:val="00CC16EF"/>
    <w:rsid w:val="00D12007"/>
    <w:rsid w:val="00D51463"/>
    <w:rsid w:val="00D63D60"/>
    <w:rsid w:val="00D64DB8"/>
    <w:rsid w:val="00D93159"/>
    <w:rsid w:val="00DA217C"/>
    <w:rsid w:val="00DB6E20"/>
    <w:rsid w:val="00DC4ACA"/>
    <w:rsid w:val="00E00234"/>
    <w:rsid w:val="00E048ED"/>
    <w:rsid w:val="00E251EC"/>
    <w:rsid w:val="00E47FDB"/>
    <w:rsid w:val="00E523D8"/>
    <w:rsid w:val="00E95303"/>
    <w:rsid w:val="00EA7888"/>
    <w:rsid w:val="00EF6C1F"/>
    <w:rsid w:val="00F26BA2"/>
    <w:rsid w:val="00F63AE6"/>
    <w:rsid w:val="00FB6089"/>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4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SG" w:eastAsia="en-S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28"/>
    <w:pPr>
      <w:widowControl w:val="0"/>
    </w:pPr>
    <w:rPr>
      <w:rFonts w:cs="Calibri"/>
      <w:lang w:val="en-US" w:eastAsia="vi-VN"/>
    </w:rPr>
  </w:style>
  <w:style w:type="paragraph" w:styleId="Heading1">
    <w:name w:val="heading 1"/>
    <w:basedOn w:val="Normal"/>
    <w:link w:val="Heading1Char"/>
    <w:uiPriority w:val="99"/>
    <w:qFormat/>
    <w:rsid w:val="000D522C"/>
    <w:pPr>
      <w:ind w:left="100"/>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vi-VN"/>
    </w:rPr>
  </w:style>
  <w:style w:type="paragraph" w:styleId="BodyText">
    <w:name w:val="Body Text"/>
    <w:basedOn w:val="Normal"/>
    <w:link w:val="BodyTextChar"/>
    <w:uiPriority w:val="1"/>
    <w:qFormat/>
    <w:rsid w:val="000D522C"/>
    <w:pPr>
      <w:ind w:left="1580" w:hanging="360"/>
    </w:pPr>
    <w:rPr>
      <w:rFonts w:ascii="Arial" w:hAnsi="Arial" w:cs="Arial"/>
      <w:sz w:val="20"/>
      <w:szCs w:val="20"/>
    </w:rPr>
  </w:style>
  <w:style w:type="character" w:customStyle="1" w:styleId="BodyTextChar">
    <w:name w:val="Body Text Char"/>
    <w:basedOn w:val="DefaultParagraphFont"/>
    <w:link w:val="BodyText"/>
    <w:uiPriority w:val="99"/>
    <w:locked/>
    <w:rPr>
      <w:lang w:val="en-US" w:eastAsia="vi-VN"/>
    </w:rPr>
  </w:style>
  <w:style w:type="paragraph" w:styleId="ListParagraph">
    <w:name w:val="List Paragraph"/>
    <w:basedOn w:val="Normal"/>
    <w:uiPriority w:val="99"/>
    <w:qFormat/>
    <w:rsid w:val="000D522C"/>
  </w:style>
  <w:style w:type="paragraph" w:customStyle="1" w:styleId="TableParagraph">
    <w:name w:val="Table Paragraph"/>
    <w:basedOn w:val="Normal"/>
    <w:uiPriority w:val="99"/>
    <w:rsid w:val="000D522C"/>
  </w:style>
  <w:style w:type="paragraph" w:styleId="BalloonText">
    <w:name w:val="Balloon Text"/>
    <w:basedOn w:val="Normal"/>
    <w:link w:val="BalloonTextChar"/>
    <w:uiPriority w:val="99"/>
    <w:semiHidden/>
    <w:rsid w:val="002B5F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F46"/>
    <w:rPr>
      <w:rFonts w:ascii="Tahoma" w:hAnsi="Tahoma" w:cs="Tahoma"/>
      <w:sz w:val="16"/>
      <w:szCs w:val="16"/>
    </w:rPr>
  </w:style>
  <w:style w:type="paragraph" w:styleId="Header">
    <w:name w:val="header"/>
    <w:basedOn w:val="Normal"/>
    <w:link w:val="HeaderChar"/>
    <w:uiPriority w:val="99"/>
    <w:rsid w:val="002B5F46"/>
    <w:pPr>
      <w:tabs>
        <w:tab w:val="center" w:pos="4680"/>
        <w:tab w:val="right" w:pos="9360"/>
      </w:tabs>
    </w:pPr>
  </w:style>
  <w:style w:type="character" w:customStyle="1" w:styleId="HeaderChar">
    <w:name w:val="Header Char"/>
    <w:basedOn w:val="DefaultParagraphFont"/>
    <w:link w:val="Header"/>
    <w:uiPriority w:val="99"/>
    <w:locked/>
    <w:rsid w:val="002B5F46"/>
  </w:style>
  <w:style w:type="paragraph" w:styleId="Footer">
    <w:name w:val="footer"/>
    <w:basedOn w:val="Normal"/>
    <w:link w:val="FooterChar"/>
    <w:uiPriority w:val="99"/>
    <w:rsid w:val="002B5F46"/>
    <w:pPr>
      <w:tabs>
        <w:tab w:val="center" w:pos="4680"/>
        <w:tab w:val="right" w:pos="9360"/>
      </w:tabs>
    </w:pPr>
  </w:style>
  <w:style w:type="character" w:customStyle="1" w:styleId="FooterChar">
    <w:name w:val="Footer Char"/>
    <w:basedOn w:val="DefaultParagraphFont"/>
    <w:link w:val="Footer"/>
    <w:uiPriority w:val="99"/>
    <w:locked/>
    <w:rsid w:val="002B5F46"/>
  </w:style>
  <w:style w:type="character" w:styleId="CommentReference">
    <w:name w:val="annotation reference"/>
    <w:basedOn w:val="DefaultParagraphFont"/>
    <w:uiPriority w:val="99"/>
    <w:semiHidden/>
    <w:rsid w:val="00670348"/>
    <w:rPr>
      <w:sz w:val="16"/>
      <w:szCs w:val="16"/>
    </w:rPr>
  </w:style>
  <w:style w:type="paragraph" w:styleId="CommentText">
    <w:name w:val="annotation text"/>
    <w:basedOn w:val="Normal"/>
    <w:link w:val="CommentTextChar"/>
    <w:uiPriority w:val="99"/>
    <w:semiHidden/>
    <w:rsid w:val="00670348"/>
    <w:rPr>
      <w:sz w:val="20"/>
      <w:szCs w:val="20"/>
    </w:rPr>
  </w:style>
  <w:style w:type="character" w:customStyle="1" w:styleId="CommentTextChar">
    <w:name w:val="Comment Text Char"/>
    <w:basedOn w:val="DefaultParagraphFont"/>
    <w:link w:val="CommentText"/>
    <w:uiPriority w:val="99"/>
    <w:semiHidden/>
    <w:locked/>
    <w:rsid w:val="00670348"/>
    <w:rPr>
      <w:sz w:val="20"/>
      <w:szCs w:val="20"/>
    </w:rPr>
  </w:style>
  <w:style w:type="paragraph" w:styleId="CommentSubject">
    <w:name w:val="annotation subject"/>
    <w:basedOn w:val="CommentText"/>
    <w:next w:val="CommentText"/>
    <w:link w:val="CommentSubjectChar"/>
    <w:uiPriority w:val="99"/>
    <w:semiHidden/>
    <w:rsid w:val="00670348"/>
    <w:rPr>
      <w:b/>
      <w:bCs/>
    </w:rPr>
  </w:style>
  <w:style w:type="character" w:customStyle="1" w:styleId="CommentSubjectChar">
    <w:name w:val="Comment Subject Char"/>
    <w:basedOn w:val="CommentTextChar"/>
    <w:link w:val="CommentSubject"/>
    <w:uiPriority w:val="99"/>
    <w:semiHidden/>
    <w:locked/>
    <w:rsid w:val="00670348"/>
    <w:rPr>
      <w:b/>
      <w:bCs/>
      <w:sz w:val="20"/>
      <w:szCs w:val="20"/>
    </w:rPr>
  </w:style>
  <w:style w:type="paragraph" w:styleId="Subtitle">
    <w:name w:val="Subtitle"/>
    <w:basedOn w:val="Normal"/>
    <w:next w:val="Normal"/>
    <w:link w:val="SubtitleChar"/>
    <w:qFormat/>
    <w:locked/>
    <w:rsid w:val="00094673"/>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94673"/>
    <w:rPr>
      <w:rFonts w:asciiTheme="majorHAnsi" w:eastAsiaTheme="majorEastAsia" w:hAnsiTheme="majorHAnsi" w:cstheme="majorBidi"/>
      <w:sz w:val="24"/>
      <w:szCs w:val="24"/>
      <w:lang w:val="en-US" w:eastAsia="vi-VN"/>
    </w:rPr>
  </w:style>
  <w:style w:type="table" w:styleId="TableGrid">
    <w:name w:val="Table Grid"/>
    <w:basedOn w:val="TableNormal"/>
    <w:locked/>
    <w:rsid w:val="0006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4C4"/>
    <w:rPr>
      <w:color w:val="0000FF" w:themeColor="hyperlink"/>
      <w:u w:val="single"/>
    </w:rPr>
  </w:style>
  <w:style w:type="paragraph" w:styleId="Revision">
    <w:name w:val="Revision"/>
    <w:hidden/>
    <w:uiPriority w:val="99"/>
    <w:semiHidden/>
    <w:rsid w:val="00C952AC"/>
    <w:rPr>
      <w:rFonts w:cs="Calibri"/>
      <w:lang w:val="en-US"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28512">
      <w:bodyDiv w:val="1"/>
      <w:marLeft w:val="0"/>
      <w:marRight w:val="0"/>
      <w:marTop w:val="0"/>
      <w:marBottom w:val="0"/>
      <w:divBdr>
        <w:top w:val="none" w:sz="0" w:space="0" w:color="auto"/>
        <w:left w:val="none" w:sz="0" w:space="0" w:color="auto"/>
        <w:bottom w:val="none" w:sz="0" w:space="0" w:color="auto"/>
        <w:right w:val="none" w:sz="0" w:space="0" w:color="auto"/>
      </w:divBdr>
    </w:div>
    <w:div w:id="1222474678">
      <w:bodyDiv w:val="1"/>
      <w:marLeft w:val="0"/>
      <w:marRight w:val="0"/>
      <w:marTop w:val="0"/>
      <w:marBottom w:val="0"/>
      <w:divBdr>
        <w:top w:val="none" w:sz="0" w:space="0" w:color="auto"/>
        <w:left w:val="none" w:sz="0" w:space="0" w:color="auto"/>
        <w:bottom w:val="none" w:sz="0" w:space="0" w:color="auto"/>
        <w:right w:val="none" w:sz="0" w:space="0" w:color="auto"/>
      </w:divBdr>
    </w:div>
    <w:div w:id="20231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medicine.org/patient-resources/billing-and-insur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hart.uwmedicine.org/prod01/Authentication/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2" ma:contentTypeDescription="Create a new document." ma:contentTypeScope="" ma:versionID="0a17dcd12097b6f324025f7d1f9ac3ec">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e8670f74f2f35ae3bc53ccc44b64668"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8628A-D034-4A04-99C7-B4A6BF41F5AD}">
  <ds:schemaRefs>
    <ds:schemaRef ds:uri="http://schemas.microsoft.com/sharepoint/v3/contenttype/forms"/>
  </ds:schemaRefs>
</ds:datastoreItem>
</file>

<file path=customXml/itemProps2.xml><?xml version="1.0" encoding="utf-8"?>
<ds:datastoreItem xmlns:ds="http://schemas.openxmlformats.org/officeDocument/2006/customXml" ds:itemID="{166C34BB-B3AE-4266-A352-E52A1798E9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FE25E-8D72-42DE-8F08-5CFCB64C403D}">
  <ds:schemaRefs>
    <ds:schemaRef ds:uri="http://schemas.openxmlformats.org/officeDocument/2006/bibliography"/>
  </ds:schemaRefs>
</ds:datastoreItem>
</file>

<file path=customXml/itemProps4.xml><?xml version="1.0" encoding="utf-8"?>
<ds:datastoreItem xmlns:ds="http://schemas.openxmlformats.org/officeDocument/2006/customXml" ds:itemID="{A2B30AA3-C9B0-4492-9783-63CB4E203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10353</Characters>
  <Application>Microsoft Office Word</Application>
  <DocSecurity>0</DocSecurity>
  <Lines>86</Lines>
  <Paragraphs>24</Paragraphs>
  <ScaleCrop>false</ScaleCrop>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2021-03-27T02:27:00Z</dcterms:created>
  <dcterms:modified xsi:type="dcterms:W3CDTF">2021-03-27T02:27:00Z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